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054261" w:rsidTr="00054261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4261" w:rsidRDefault="0005426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054261" w:rsidRDefault="0005426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054261" w:rsidRDefault="0005426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054261" w:rsidRDefault="0005426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9294E9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054261" w:rsidTr="00054261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54261" w:rsidRDefault="0005426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4261" w:rsidRDefault="0005426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13.05.2026</w:t>
            </w:r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54261" w:rsidRDefault="0005426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4261" w:rsidRDefault="0005426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741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54261" w:rsidRDefault="0005426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54261" w:rsidTr="00054261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54261" w:rsidRDefault="0005426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54261" w:rsidTr="0005426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54261" w:rsidRDefault="0005426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054261" w:rsidRDefault="0005426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054261" w:rsidRDefault="0005426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54261" w:rsidTr="0005426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4261" w:rsidRDefault="0005426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Порядок расходования средств, поступивших в бюджет городского округа Верхняя Пышма в форме субвенций из областного бюджета, на финансовое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учреждениях и финансовое обеспечение дополнительного образования детей в муниципальных общеобразовательных учреждениях городского округа Верхняя Пышма</w:t>
            </w:r>
          </w:p>
        </w:tc>
      </w:tr>
      <w:tr w:rsidR="00054261" w:rsidTr="00054261">
        <w:trPr>
          <w:trHeight w:val="4153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54261" w:rsidRDefault="000542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054261" w:rsidRDefault="00054261">
            <w:pPr>
              <w:widowControl w:val="0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соответствии со статьей 140 Бюджетного кодекса Российской Федерации, статьей 26 Закона Свердловской области от 15.07.2013 № 78-ОЗ «Об образовании в Свердловской области», Порядком предоставления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и расходования субвенций из областного бюджета местным бюджетам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на финансовое обеспечение государственных гарантий реализации прав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учреждениях и финансовое обеспечение дополнительного образования детей в муниципальных общеобразовательных организациях, утвержденным постановлением Правительства Свердловской области от 26.01.2017 № 28-ПП, руководствуясь частью 3 статьи 41 Устава городского округа Верхняя Пышма Свердловской области, Администрация городского округа Верхняя Пышма</w:t>
            </w:r>
          </w:p>
        </w:tc>
      </w:tr>
    </w:tbl>
    <w:p w:rsidR="00054261" w:rsidRDefault="00054261" w:rsidP="0005426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54261" w:rsidRDefault="00054261" w:rsidP="00054261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в Порядок расходования средств, поступивших в бюджет городского округа Верхняя Пышма в форме субвенций из областного бюджета, на финансовое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учреждениях и финансовое обеспечение дополнительного образования детей в муниципальных общеобразовательных учреждениях городского округа Верхняя Пышма, утвержденный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от 07.07.2020 № 535, следующие изменения: </w:t>
      </w:r>
    </w:p>
    <w:p w:rsidR="00054261" w:rsidRDefault="00054261" w:rsidP="00054261">
      <w:pPr>
        <w:pStyle w:val="a3"/>
        <w:widowControl w:val="0"/>
        <w:numPr>
          <w:ilvl w:val="0"/>
          <w:numId w:val="2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изложить пункт 11 в следующей редакции.</w:t>
      </w:r>
    </w:p>
    <w:p w:rsidR="00054261" w:rsidRDefault="00054261" w:rsidP="0005426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«11. Ответственным за целевое использование бюджетных средств </w:t>
      </w:r>
      <w:r>
        <w:rPr>
          <w:rFonts w:ascii="Liberation Serif" w:hAnsi="Liberation Serif"/>
          <w:sz w:val="28"/>
          <w:szCs w:val="28"/>
        </w:rPr>
        <w:lastRenderedPageBreak/>
        <w:t>является МКУ «УО ГО Верхняя Пышма».</w:t>
      </w:r>
    </w:p>
    <w:p w:rsidR="00054261" w:rsidRDefault="00054261" w:rsidP="00054261">
      <w:pPr>
        <w:pStyle w:val="a3"/>
        <w:widowControl w:val="0"/>
        <w:numPr>
          <w:ilvl w:val="0"/>
          <w:numId w:val="2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дополнить пунктом 12 следующего содержания.</w:t>
      </w:r>
    </w:p>
    <w:p w:rsidR="00054261" w:rsidRDefault="00054261" w:rsidP="0005426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«12. Контроль за целевым использованием бюджетных средств возлагается на Администрацию и Финансовое управление администрации городского округа Верхняя Пышма.».</w:t>
      </w:r>
    </w:p>
    <w:p w:rsidR="00054261" w:rsidRDefault="00FE6202" w:rsidP="00FE6202">
      <w:pPr>
        <w:ind w:firstLine="708"/>
        <w:jc w:val="both"/>
      </w:pPr>
      <w:r w:rsidRPr="00FE6202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. </w:t>
      </w:r>
      <w:r w:rsidR="00054261" w:rsidRPr="00FE6202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 w:rsidR="00054261" w:rsidRPr="00FE6202"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:rsidR="00054261" w:rsidRDefault="00FE6202" w:rsidP="00E6500C">
      <w:pPr>
        <w:tabs>
          <w:tab w:val="left" w:pos="709"/>
        </w:tabs>
        <w:jc w:val="both"/>
      </w:pPr>
      <w:r>
        <w:rPr>
          <w:rFonts w:ascii="Liberation Serif" w:hAnsi="Liberation Serif"/>
          <w:sz w:val="28"/>
          <w:szCs w:val="28"/>
        </w:rPr>
        <w:tab/>
        <w:t>3.</w:t>
      </w:r>
      <w:bookmarkStart w:id="2" w:name="_GoBack"/>
      <w:bookmarkEnd w:id="2"/>
      <w:r>
        <w:rPr>
          <w:rFonts w:ascii="Liberation Serif" w:hAnsi="Liberation Serif"/>
          <w:sz w:val="28"/>
          <w:szCs w:val="28"/>
        </w:rPr>
        <w:t xml:space="preserve"> </w:t>
      </w:r>
      <w:r w:rsidR="00054261"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 w:rsidR="00054261">
        <w:rPr>
          <w:rFonts w:ascii="Liberation Serif" w:hAnsi="Liberation Serif"/>
          <w:sz w:val="28"/>
          <w:szCs w:val="28"/>
          <w:lang w:val="en-US"/>
        </w:rPr>
        <w:t>www</w:t>
      </w:r>
      <w:r w:rsidR="00054261">
        <w:rPr>
          <w:rFonts w:ascii="Liberation Serif" w:hAnsi="Liberation Serif"/>
          <w:sz w:val="28"/>
          <w:szCs w:val="28"/>
        </w:rPr>
        <w:t>.</w:t>
      </w:r>
      <w:proofErr w:type="spellStart"/>
      <w:r w:rsidR="00054261"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 w:rsidR="00054261">
        <w:rPr>
          <w:rFonts w:ascii="Liberation Serif" w:hAnsi="Liberation Serif"/>
          <w:sz w:val="28"/>
          <w:szCs w:val="28"/>
        </w:rPr>
        <w:t>.</w:t>
      </w:r>
      <w:proofErr w:type="spellStart"/>
      <w:r w:rsidR="00054261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054261">
        <w:rPr>
          <w:rFonts w:ascii="Liberation Serif" w:hAnsi="Liberation Serif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054261" w:rsidTr="00054261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4261" w:rsidRDefault="0005426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54261" w:rsidRDefault="0005426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54261" w:rsidRDefault="0005426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54261" w:rsidRDefault="0005426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054261" w:rsidRDefault="00054261" w:rsidP="00054261">
      <w:pPr>
        <w:pStyle w:val="ConsNormal"/>
        <w:widowControl/>
        <w:ind w:firstLine="0"/>
        <w:rPr>
          <w:rFonts w:ascii="Liberation Serif" w:hAnsi="Liberation Serif"/>
        </w:rPr>
      </w:pPr>
    </w:p>
    <w:p w:rsidR="005D7BBF" w:rsidRDefault="005D7BBF"/>
    <w:sectPr w:rsidR="005D7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318F"/>
    <w:multiLevelType w:val="multilevel"/>
    <w:tmpl w:val="0A245112"/>
    <w:lvl w:ilvl="0">
      <w:start w:val="1"/>
      <w:numFmt w:val="decimal"/>
      <w:lvlText w:val="%1."/>
      <w:lvlJc w:val="left"/>
      <w:pPr>
        <w:ind w:left="1353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177BCA"/>
    <w:multiLevelType w:val="multilevel"/>
    <w:tmpl w:val="8222DCBC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D5B"/>
    <w:rsid w:val="00054261"/>
    <w:rsid w:val="005D7BBF"/>
    <w:rsid w:val="00D51D5B"/>
    <w:rsid w:val="00E6500C"/>
    <w:rsid w:val="00FE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A6118E-2D63-40E8-8478-1F3DE9F37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26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54261"/>
    <w:pPr>
      <w:ind w:left="720"/>
    </w:pPr>
  </w:style>
  <w:style w:type="paragraph" w:customStyle="1" w:styleId="ConsNormal">
    <w:name w:val="ConsNormal"/>
    <w:rsid w:val="00054261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3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7</cp:revision>
  <dcterms:created xsi:type="dcterms:W3CDTF">2026-05-13T05:32:00Z</dcterms:created>
  <dcterms:modified xsi:type="dcterms:W3CDTF">2026-05-13T05:37:00Z</dcterms:modified>
</cp:coreProperties>
</file>