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4937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5"/>
        <w:gridCol w:w="1834"/>
        <w:gridCol w:w="424"/>
        <w:gridCol w:w="567"/>
        <w:gridCol w:w="6127"/>
      </w:tblGrid>
      <w:tr w:rsidR="00CE2706" w:rsidTr="00CE2706">
        <w:trPr>
          <w:trHeight w:val="524"/>
        </w:trPr>
        <w:tc>
          <w:tcPr>
            <w:tcW w:w="9460" w:type="dxa"/>
            <w:gridSpan w:val="5"/>
            <w:hideMark/>
          </w:tcPr>
          <w:p w:rsidR="00CE2706" w:rsidRDefault="00CE2706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:rsidR="00CE2706" w:rsidRDefault="00CE2706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:rsidR="00CE2706" w:rsidRDefault="00CE2706">
            <w:pPr>
              <w:jc w:val="center"/>
              <w:rPr>
                <w:rFonts w:ascii="Liberation Serif" w:hAnsi="Liberation Serif"/>
                <w:b/>
                <w:spacing w:val="40"/>
                <w:sz w:val="34"/>
                <w:szCs w:val="34"/>
              </w:rPr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:rsidR="00CE2706" w:rsidRDefault="00CE2706">
            <w:pPr>
              <w:jc w:val="center"/>
              <w:rPr>
                <w:rFonts w:ascii="Liberation Serif" w:hAnsi="Liberation Serif"/>
                <w:b/>
                <w:spacing w:val="40"/>
                <w:sz w:val="34"/>
                <w:szCs w:val="3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267970</wp:posOffset>
                      </wp:positionH>
                      <wp:positionV relativeFrom="paragraph">
                        <wp:posOffset>46990</wp:posOffset>
                      </wp:positionV>
                      <wp:extent cx="5760085" cy="0"/>
                      <wp:effectExtent l="20320" t="27940" r="20320" b="19685"/>
                      <wp:wrapNone/>
                      <wp:docPr id="1" name="Прямая соединительная линия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760085" cy="0"/>
                              </a:xfrm>
                              <a:prstGeom prst="line">
                                <a:avLst/>
                              </a:prstGeom>
                              <a:noFill/>
                              <a:ln w="38100" cmpd="thickThin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8526319" id="Прямая соединительная линия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.1pt,3.7pt" to="474.65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" strokeweight="3pt">
                      <v:stroke linestyle="thickThin"/>
                    </v:line>
                  </w:pict>
                </mc:Fallback>
              </mc:AlternateContent>
            </w:r>
          </w:p>
        </w:tc>
      </w:tr>
      <w:tr w:rsidR="00CE2706" w:rsidTr="00CE2706">
        <w:trPr>
          <w:trHeight w:val="524"/>
        </w:trPr>
        <w:tc>
          <w:tcPr>
            <w:tcW w:w="284" w:type="dxa"/>
            <w:vAlign w:val="bottom"/>
            <w:hideMark/>
          </w:tcPr>
          <w:p w:rsidR="00CE2706" w:rsidRDefault="00CE2706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CE2706" w:rsidRDefault="00CE2706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</w:rPr>
              <w:t>13.05.2026</w:t>
            </w:r>
            <w:bookmarkStart w:id="0" w:name="_GoBack"/>
            <w:bookmarkEnd w:id="0"/>
            <w:r>
              <w:rPr>
                <w:rFonts w:ascii="Liberation Serif" w:hAnsi="Liberation Serif"/>
              </w:rPr>
              <w:fldChar w:fldCharType="begin"/>
            </w:r>
            <w:r>
              <w:rPr>
                <w:rFonts w:ascii="Liberation Serif" w:hAnsi="Liberation Serif"/>
              </w:rPr>
              <w:instrText xml:space="preserve"> DOCPROPERTY  Рег.дата  \* MERGEFORMAT </w:instrText>
            </w:r>
            <w:r>
              <w:rPr>
                <w:rFonts w:ascii="Liberation Serif" w:hAnsi="Liberation Serif"/>
              </w:rPr>
              <w:fldChar w:fldCharType="separate"/>
            </w:r>
            <w:r>
              <w:rPr>
                <w:rFonts w:ascii="Liberation Serif" w:hAnsi="Liberation Serif"/>
              </w:rPr>
              <w:t xml:space="preserve"> </w:t>
            </w:r>
            <w:r>
              <w:rPr>
                <w:rFonts w:ascii="Liberation Serif" w:hAnsi="Liberation Serif"/>
              </w:rPr>
              <w:fldChar w:fldCharType="end"/>
            </w:r>
          </w:p>
        </w:tc>
        <w:tc>
          <w:tcPr>
            <w:tcW w:w="425" w:type="dxa"/>
            <w:vAlign w:val="bottom"/>
            <w:hideMark/>
          </w:tcPr>
          <w:p w:rsidR="00CE2706" w:rsidRDefault="00CE2706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CE2706" w:rsidRDefault="00CE2706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</w:rPr>
              <w:fldChar w:fldCharType="begin"/>
            </w:r>
            <w:r>
              <w:rPr>
                <w:rFonts w:ascii="Liberation Serif" w:hAnsi="Liberation Serif"/>
              </w:rPr>
              <w:instrText xml:space="preserve"> DOCPROPERTY  Рег.№  \* MERGEFORMAT </w:instrText>
            </w:r>
            <w:r>
              <w:rPr>
                <w:rFonts w:ascii="Liberation Serif" w:hAnsi="Liberation Serif"/>
              </w:rPr>
              <w:fldChar w:fldCharType="separate"/>
            </w:r>
            <w:r>
              <w:rPr>
                <w:rFonts w:ascii="Liberation Serif" w:hAnsi="Liberation Serif"/>
              </w:rPr>
              <w:t xml:space="preserve"> </w:t>
            </w:r>
            <w:r>
              <w:rPr>
                <w:rFonts w:ascii="Liberation Serif" w:hAnsi="Liberation Serif"/>
              </w:rPr>
              <w:fldChar w:fldCharType="end"/>
            </w:r>
            <w:r>
              <w:rPr>
                <w:rFonts w:ascii="Liberation Serif" w:hAnsi="Liberation Serif"/>
              </w:rPr>
              <w:t>742</w:t>
            </w:r>
          </w:p>
        </w:tc>
        <w:tc>
          <w:tcPr>
            <w:tcW w:w="6341" w:type="dxa"/>
            <w:vAlign w:val="bottom"/>
          </w:tcPr>
          <w:p w:rsidR="00CE2706" w:rsidRDefault="00CE2706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</w:p>
        </w:tc>
      </w:tr>
      <w:tr w:rsidR="00CE2706" w:rsidTr="00CE2706">
        <w:trPr>
          <w:trHeight w:val="130"/>
        </w:trPr>
        <w:tc>
          <w:tcPr>
            <w:tcW w:w="9460" w:type="dxa"/>
            <w:gridSpan w:val="5"/>
          </w:tcPr>
          <w:p w:rsidR="00CE2706" w:rsidRDefault="00CE2706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CE2706" w:rsidTr="00CE2706">
        <w:tc>
          <w:tcPr>
            <w:tcW w:w="9460" w:type="dxa"/>
            <w:gridSpan w:val="5"/>
          </w:tcPr>
          <w:p w:rsidR="00CE2706" w:rsidRPr="00CE2706" w:rsidRDefault="00CE2706">
            <w:pPr>
              <w:rPr>
                <w:rFonts w:ascii="Liberation Serif" w:hAnsi="Liberation Serif"/>
                <w:sz w:val="20"/>
                <w:szCs w:val="28"/>
              </w:rPr>
            </w:pPr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:rsidR="00CE2706" w:rsidRPr="00CE2706" w:rsidRDefault="00CE2706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CE2706" w:rsidRPr="00CE2706" w:rsidRDefault="00CE2706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CE2706" w:rsidTr="00CE2706">
        <w:tc>
          <w:tcPr>
            <w:tcW w:w="9460" w:type="dxa"/>
            <w:gridSpan w:val="5"/>
            <w:hideMark/>
          </w:tcPr>
          <w:p w:rsidR="00CE2706" w:rsidRDefault="00CE2706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 внесении изменений в Порядок расходования средств, поступивших в бюджет городского округа Верхняя Пышма в форме субвенций из областного бюджета, на финансовое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учреждениях городского округа Верхняя Пышма</w:t>
            </w:r>
          </w:p>
        </w:tc>
      </w:tr>
      <w:tr w:rsidR="00CE2706" w:rsidTr="00CE2706">
        <w:tc>
          <w:tcPr>
            <w:tcW w:w="9460" w:type="dxa"/>
            <w:gridSpan w:val="5"/>
          </w:tcPr>
          <w:p w:rsidR="00CE2706" w:rsidRDefault="00CE270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CE2706" w:rsidRDefault="00CE270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:rsidR="00CE2706" w:rsidRDefault="00CE2706" w:rsidP="00CE2706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 соответствии со статьей 140 Бюджетного кодекса Российской Федерации, статьей 26 Закона Свердловской области от 15.07.2013 № 78-ОЗ «Об образовании в Свердловской области», Порядком предоставления </w:t>
      </w:r>
      <w:r>
        <w:rPr>
          <w:rFonts w:ascii="Liberation Serif" w:hAnsi="Liberation Serif"/>
          <w:sz w:val="28"/>
          <w:szCs w:val="28"/>
        </w:rPr>
        <w:br/>
        <w:t xml:space="preserve">и расходования субвенций из областного бюджета местным бюджетам </w:t>
      </w:r>
      <w:r>
        <w:rPr>
          <w:rFonts w:ascii="Liberation Serif" w:hAnsi="Liberation Serif"/>
          <w:sz w:val="28"/>
          <w:szCs w:val="28"/>
        </w:rPr>
        <w:br/>
        <w:t xml:space="preserve">на финансовое обеспечение государственных гарантий реализации прав </w:t>
      </w:r>
      <w:r>
        <w:rPr>
          <w:rFonts w:ascii="Liberation Serif" w:hAnsi="Liberation Serif"/>
          <w:sz w:val="28"/>
          <w:szCs w:val="28"/>
        </w:rPr>
        <w:br/>
        <w:t xml:space="preserve">на получение общедоступного и бесплатного дошкольного образования </w:t>
      </w:r>
      <w:r>
        <w:rPr>
          <w:rFonts w:ascii="Liberation Serif" w:hAnsi="Liberation Serif"/>
          <w:sz w:val="28"/>
          <w:szCs w:val="28"/>
        </w:rPr>
        <w:br/>
        <w:t>в муниципальных дошкольных образовательных организациях, утвержденным постановлением Правительства Свердловской области от 26.01.2017 № 28-ПП, руководствуясь частью 3 статьи 41 Устава городского округа Верхняя Пышма Свердловской области, Администрация городского округа Верхняя Пышма</w:t>
      </w:r>
    </w:p>
    <w:p w:rsidR="00CE2706" w:rsidRDefault="00CE2706" w:rsidP="00CE2706">
      <w:pPr>
        <w:widowControl w:val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ПОСТАНОВЛЯЕТ:</w:t>
      </w:r>
    </w:p>
    <w:p w:rsidR="00CE2706" w:rsidRDefault="00CE2706" w:rsidP="00CE2706">
      <w:pPr>
        <w:widowControl w:val="0"/>
        <w:numPr>
          <w:ilvl w:val="0"/>
          <w:numId w:val="1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Внести в Порядок расходования средств, поступивших в бюджет городского округа Верхняя Пышма в форме субвенций из областного бюджета, на финансовое обеспечение государственных гарантий реализации прав </w:t>
      </w:r>
      <w:r>
        <w:rPr>
          <w:rFonts w:ascii="Liberation Serif" w:hAnsi="Liberation Serif"/>
          <w:sz w:val="28"/>
          <w:szCs w:val="28"/>
        </w:rPr>
        <w:br/>
        <w:t xml:space="preserve">на получение общедоступного и бесплатного дошкольного образования </w:t>
      </w:r>
      <w:r>
        <w:rPr>
          <w:rFonts w:ascii="Liberation Serif" w:hAnsi="Liberation Serif"/>
          <w:sz w:val="28"/>
          <w:szCs w:val="28"/>
        </w:rPr>
        <w:br/>
        <w:t xml:space="preserve">в муниципальных дошкольных образовательных учреждениях городского округа Верхняя Пышма, утвержденный постановлением администрации городского округа Верхняя Пышма от 07.07.2020 № 529, следующие изменения: </w:t>
      </w:r>
    </w:p>
    <w:p w:rsidR="00CE2706" w:rsidRDefault="00CE2706" w:rsidP="00CE2706">
      <w:pPr>
        <w:widowControl w:val="0"/>
        <w:numPr>
          <w:ilvl w:val="0"/>
          <w:numId w:val="2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изложить пункт 11 в следующей редакции: </w:t>
      </w:r>
    </w:p>
    <w:p w:rsidR="00CE2706" w:rsidRDefault="00CE2706" w:rsidP="00CE2706">
      <w:pPr>
        <w:widowControl w:val="0"/>
        <w:ind w:firstLine="851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«11. Ответственным за целевое использование бюджетных средств является МКУ «УО ГО Верхняя Пышма.»; </w:t>
      </w:r>
    </w:p>
    <w:p w:rsidR="00CE2706" w:rsidRDefault="00CE2706" w:rsidP="00CE2706">
      <w:pPr>
        <w:widowControl w:val="0"/>
        <w:numPr>
          <w:ilvl w:val="0"/>
          <w:numId w:val="2"/>
        </w:num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дополнить пунктом 12 следующего содержания:</w:t>
      </w:r>
    </w:p>
    <w:p w:rsidR="00CE2706" w:rsidRDefault="00CE2706" w:rsidP="00CE2706">
      <w:pPr>
        <w:ind w:firstLine="851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«12. Контроль за целевым использованием бюджетных средств возлагается на Администрацию и Финансовое управление администрации городского округа Верхняя Пышма.».</w:t>
      </w:r>
    </w:p>
    <w:p w:rsidR="00CE2706" w:rsidRDefault="00CE2706" w:rsidP="00CE2706">
      <w:pPr>
        <w:numPr>
          <w:ilvl w:val="0"/>
          <w:numId w:val="1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Контроль исполнения настоящего постановления возложить </w:t>
      </w:r>
      <w:r>
        <w:rPr>
          <w:rFonts w:ascii="Liberation Serif" w:hAnsi="Liberation Serif" w:cs="Liberation Serif"/>
          <w:sz w:val="28"/>
          <w:szCs w:val="28"/>
        </w:rPr>
        <w:br/>
        <w:t>на заместителя главы администрации по социальным вопросам городского округа Верхняя Пышма Карпова Д.Г.</w:t>
      </w:r>
    </w:p>
    <w:p w:rsidR="00CE2706" w:rsidRDefault="00CE2706" w:rsidP="00CE2706">
      <w:pPr>
        <w:numPr>
          <w:ilvl w:val="0"/>
          <w:numId w:val="1"/>
        </w:numPr>
        <w:tabs>
          <w:tab w:val="left" w:pos="1276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Опубликовать настоящее постановление в газете «Красное знамя», </w:t>
      </w:r>
      <w:r>
        <w:rPr>
          <w:rFonts w:ascii="Liberation Serif" w:hAnsi="Liberation Serif" w:cs="Liberation Serif"/>
          <w:sz w:val="28"/>
          <w:szCs w:val="28"/>
        </w:rPr>
        <w:br/>
        <w:t xml:space="preserve">на официальном интернет-портале правовой информации городского округа Верхняя Пышма (www.верхняяпышма-право.рф), </w:t>
      </w:r>
      <w:r>
        <w:rPr>
          <w:rFonts w:ascii="Liberation Serif" w:hAnsi="Liberation Serif"/>
          <w:sz w:val="28"/>
          <w:szCs w:val="26"/>
        </w:rPr>
        <w:t>разместить на официальном сайте городского округа Верхняя Пышма (</w:t>
      </w:r>
      <w:r>
        <w:rPr>
          <w:rFonts w:ascii="Liberation Serif" w:hAnsi="Liberation Serif"/>
          <w:sz w:val="28"/>
          <w:szCs w:val="26"/>
          <w:lang w:val="en-US"/>
        </w:rPr>
        <w:t>www</w:t>
      </w:r>
      <w:r>
        <w:rPr>
          <w:rFonts w:ascii="Liberation Serif" w:hAnsi="Liberation Serif"/>
          <w:sz w:val="28"/>
          <w:szCs w:val="26"/>
        </w:rPr>
        <w:t>.</w:t>
      </w:r>
      <w:r>
        <w:rPr>
          <w:rFonts w:ascii="Liberation Serif" w:hAnsi="Liberation Serif"/>
          <w:sz w:val="28"/>
          <w:szCs w:val="26"/>
          <w:lang w:val="en-US"/>
        </w:rPr>
        <w:t>movp</w:t>
      </w:r>
      <w:r>
        <w:rPr>
          <w:rFonts w:ascii="Liberation Serif" w:hAnsi="Liberation Serif"/>
          <w:sz w:val="28"/>
          <w:szCs w:val="26"/>
        </w:rPr>
        <w:t>.</w:t>
      </w:r>
      <w:r>
        <w:rPr>
          <w:rFonts w:ascii="Liberation Serif" w:hAnsi="Liberation Serif"/>
          <w:sz w:val="28"/>
          <w:szCs w:val="26"/>
          <w:lang w:val="en-US"/>
        </w:rPr>
        <w:t>ru</w:t>
      </w:r>
      <w:r>
        <w:rPr>
          <w:rFonts w:ascii="Liberation Serif" w:hAnsi="Liberation Serif"/>
          <w:sz w:val="28"/>
          <w:szCs w:val="26"/>
        </w:rPr>
        <w:t>).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82"/>
        <w:gridCol w:w="3273"/>
      </w:tblGrid>
      <w:tr w:rsidR="00CE2706" w:rsidTr="00CE2706">
        <w:tc>
          <w:tcPr>
            <w:tcW w:w="6237" w:type="dxa"/>
            <w:vAlign w:val="bottom"/>
          </w:tcPr>
          <w:p w:rsidR="00CE2706" w:rsidRDefault="00CE2706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CE2706" w:rsidRDefault="00CE2706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CE2706" w:rsidRDefault="00CE2706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Исполняющий полномочия </w:t>
            </w:r>
            <w:r>
              <w:rPr>
                <w:rFonts w:ascii="Liberation Serif" w:hAnsi="Liberation Serif"/>
                <w:sz w:val="28"/>
                <w:szCs w:val="28"/>
              </w:rPr>
              <w:br/>
              <w:t>Главы городского округа</w:t>
            </w:r>
          </w:p>
        </w:tc>
        <w:tc>
          <w:tcPr>
            <w:tcW w:w="3344" w:type="dxa"/>
            <w:vAlign w:val="bottom"/>
            <w:hideMark/>
          </w:tcPr>
          <w:p w:rsidR="00CE2706" w:rsidRDefault="00CE2706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С.А. Барменков</w:t>
            </w:r>
          </w:p>
        </w:tc>
      </w:tr>
    </w:tbl>
    <w:p w:rsidR="00CE2706" w:rsidRDefault="00CE2706" w:rsidP="00CE2706">
      <w:pPr>
        <w:pStyle w:val="ConsNormal"/>
        <w:widowControl/>
        <w:ind w:firstLine="0"/>
        <w:rPr>
          <w:rFonts w:ascii="Liberation Serif" w:hAnsi="Liberation Serif"/>
        </w:rPr>
      </w:pPr>
    </w:p>
    <w:p w:rsidR="00E51F8D" w:rsidRDefault="00E51F8D"/>
    <w:sectPr w:rsidR="00E51F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9A417CE"/>
    <w:multiLevelType w:val="hybridMultilevel"/>
    <w:tmpl w:val="038C7024"/>
    <w:lvl w:ilvl="0" w:tplc="44500D06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28B16BB"/>
    <w:multiLevelType w:val="hybridMultilevel"/>
    <w:tmpl w:val="4516E174"/>
    <w:lvl w:ilvl="0" w:tplc="833E6EE2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1E22"/>
    <w:rsid w:val="00BC1E22"/>
    <w:rsid w:val="00CE2706"/>
    <w:rsid w:val="00E51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3D3017"/>
  <w15:chartTrackingRefBased/>
  <w15:docId w15:val="{1BEC5157-21B0-4AC4-9A6C-1CD966163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27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CE2706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944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381</Words>
  <Characters>2178</Characters>
  <Application>Microsoft Office Word</Application>
  <DocSecurity>0</DocSecurity>
  <Lines>18</Lines>
  <Paragraphs>5</Paragraphs>
  <ScaleCrop>false</ScaleCrop>
  <Company/>
  <LinksUpToDate>false</LinksUpToDate>
  <CharactersWithSpaces>2554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3</cp:revision>
  <dcterms:created xsi:type="dcterms:W3CDTF">2026-05-13T05:33:00Z</dcterms:created>
  <dcterms:modified xsi:type="dcterms:W3CDTF">2026-05-13T05:33:00Z</dcterms:modified>
</cp:coreProperties>
</file>