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040367" w:rsidTr="00040367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40367" w:rsidRDefault="0004036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040367" w:rsidRDefault="0004036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040367" w:rsidRDefault="00040367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040367" w:rsidRDefault="0004036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2E6FB1" id="Полилиния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040367" w:rsidTr="00040367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40367" w:rsidRDefault="00040367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40367" w:rsidRDefault="00040367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13.05.2026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40367" w:rsidRDefault="0004036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40367" w:rsidRDefault="00040367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744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40367" w:rsidRDefault="0004036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040367" w:rsidTr="00040367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040367" w:rsidRDefault="00040367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40367" w:rsidTr="00040367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040367" w:rsidRDefault="00040367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040367" w:rsidRDefault="0004036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040367" w:rsidRDefault="0004036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40367" w:rsidTr="00040367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40367" w:rsidRDefault="00040367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аукциона</w:t>
            </w:r>
          </w:p>
        </w:tc>
      </w:tr>
      <w:tr w:rsidR="00040367" w:rsidTr="00040367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040367" w:rsidRDefault="00040367">
            <w:pPr>
              <w:jc w:val="center"/>
              <w:rPr>
                <w:rFonts w:ascii="Liberation Serif" w:hAnsi="Liberation Serif"/>
                <w:sz w:val="10"/>
                <w:szCs w:val="28"/>
              </w:rPr>
            </w:pPr>
          </w:p>
          <w:p w:rsidR="00040367" w:rsidRDefault="0004036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040367" w:rsidRDefault="00040367" w:rsidP="00040367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статьями 39.11, 39.12, 39.13 Земельного </w:t>
      </w:r>
      <w:r>
        <w:rPr>
          <w:rFonts w:ascii="Liberation Serif" w:hAnsi="Liberation Serif"/>
          <w:sz w:val="28"/>
          <w:szCs w:val="28"/>
        </w:rPr>
        <w:br/>
        <w:t xml:space="preserve">кодекса Российской Федерации, Федеральным законом </w:t>
      </w:r>
      <w:r>
        <w:rPr>
          <w:rFonts w:ascii="Liberation Serif" w:hAnsi="Liberation Serif"/>
          <w:sz w:val="28"/>
          <w:szCs w:val="28"/>
        </w:rPr>
        <w:br/>
        <w:t xml:space="preserve">от 06 октября 2003 года № 131-ФЗ «Об общих принципах организации местного самоуправления в Российской Федерации», Решением Думы городского округа Верхняя Пышма от 25.09.2025 № 29/6 «Об утверждении Правил выбора начальной цены предмета аукциона по продаже земельных участков </w:t>
      </w:r>
      <w:r>
        <w:rPr>
          <w:rFonts w:ascii="Liberation Serif" w:hAnsi="Liberation Serif"/>
          <w:sz w:val="28"/>
          <w:szCs w:val="28"/>
        </w:rPr>
        <w:br/>
        <w:t xml:space="preserve">и начальной цены предмета аукциона на право заключения договоров аренды земельных участков, находящихся в муниципальной собственности, а также земельных участков, государственная собственности на которые </w:t>
      </w:r>
      <w:r>
        <w:rPr>
          <w:rFonts w:ascii="Liberation Serif" w:hAnsi="Liberation Serif"/>
          <w:sz w:val="28"/>
          <w:szCs w:val="28"/>
        </w:rPr>
        <w:br/>
        <w:t xml:space="preserve">не разграничена», Уставом городского округа Верхняя Пышма Свердловской области, выпиской из Единого государственного реестра недвижимости </w:t>
      </w:r>
      <w:r>
        <w:rPr>
          <w:rFonts w:ascii="Liberation Serif" w:hAnsi="Liberation Serif"/>
          <w:sz w:val="28"/>
          <w:szCs w:val="28"/>
        </w:rPr>
        <w:br/>
        <w:t xml:space="preserve">о кадастровой стоимости объекта недвижимости </w:t>
      </w:r>
      <w:r>
        <w:rPr>
          <w:rFonts w:ascii="Liberation Serif" w:hAnsi="Liberation Serif"/>
          <w:sz w:val="28"/>
          <w:szCs w:val="28"/>
        </w:rPr>
        <w:br/>
        <w:t>от 07.05.2026 № КУВИ-001/2026-62912543, Администрация городского округа Верхняя Пышма</w:t>
      </w:r>
    </w:p>
    <w:p w:rsidR="00040367" w:rsidRDefault="00040367" w:rsidP="00040367">
      <w:pPr>
        <w:widowControl w:val="0"/>
        <w:ind w:firstLine="708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040367" w:rsidRDefault="00040367" w:rsidP="00040367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>. Провести торги в форме электронного аукциона, участниками которого могут являться только граждане, с подачей предложений о цене ежегодной арендной платы:</w:t>
      </w:r>
    </w:p>
    <w:p w:rsidR="00040367" w:rsidRDefault="00040367" w:rsidP="0004036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Лот № 1 – размер ежегодный арендной платы за пользование земельным участком с кадастровым номером 66:36:1501002:362, площадью 1 263 кв.м., расположенным по адресу: Российская Федерация, Свердловская область,</w:t>
      </w:r>
      <w:r>
        <w:rPr>
          <w:rFonts w:ascii="Liberation Serif" w:hAnsi="Liberation Serif"/>
          <w:sz w:val="28"/>
          <w:szCs w:val="28"/>
        </w:rPr>
        <w:br/>
        <w:t xml:space="preserve">г.о. Верхняя Пышма, п. Исеть, ул. Железнодорожников, з/у № 52, </w:t>
      </w:r>
      <w:r>
        <w:rPr>
          <w:rFonts w:ascii="Liberation Serif" w:hAnsi="Liberation Serif"/>
          <w:sz w:val="28"/>
          <w:szCs w:val="28"/>
        </w:rPr>
        <w:br/>
        <w:t xml:space="preserve">категория земель: земли населенных пунктов, разрешённое использование: </w:t>
      </w:r>
      <w:r>
        <w:rPr>
          <w:rFonts w:ascii="Liberation Serif" w:hAnsi="Liberation Serif"/>
          <w:sz w:val="28"/>
          <w:szCs w:val="28"/>
        </w:rPr>
        <w:br/>
        <w:t xml:space="preserve">для индивидуального жилищного строительства, территориальная зона: </w:t>
      </w:r>
      <w:r>
        <w:rPr>
          <w:rFonts w:ascii="Liberation Serif" w:hAnsi="Liberation Serif"/>
          <w:sz w:val="28"/>
          <w:szCs w:val="28"/>
        </w:rPr>
        <w:br/>
        <w:t>зона индивидуальной жилой застройки Ж-1.</w:t>
      </w:r>
    </w:p>
    <w:p w:rsidR="00040367" w:rsidRDefault="00040367" w:rsidP="0004036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Установить:</w:t>
      </w:r>
    </w:p>
    <w:p w:rsidR="00040367" w:rsidRDefault="00040367" w:rsidP="00040367">
      <w:pPr>
        <w:pStyle w:val="Default"/>
        <w:suppressAutoHyphens/>
        <w:ind w:firstLine="708"/>
        <w:jc w:val="both"/>
      </w:pPr>
      <w:r>
        <w:rPr>
          <w:rFonts w:ascii="Liberation Serif" w:hAnsi="Liberation Serif"/>
          <w:color w:val="auto"/>
          <w:sz w:val="28"/>
          <w:szCs w:val="28"/>
        </w:rPr>
        <w:t>1) начальную цену ежегодной арендной платы за пользование</w:t>
      </w:r>
      <w:r>
        <w:rPr>
          <w:rFonts w:ascii="Liberation Serif" w:hAnsi="Liberation Serif"/>
          <w:sz w:val="28"/>
          <w:szCs w:val="28"/>
        </w:rPr>
        <w:t xml:space="preserve"> земельным участком в размере </w:t>
      </w:r>
      <w:r>
        <w:rPr>
          <w:rFonts w:ascii="Liberation Serif" w:hAnsi="Liberation Serif" w:cs="Liberation Serif"/>
          <w:sz w:val="28"/>
          <w:szCs w:val="28"/>
        </w:rPr>
        <w:t xml:space="preserve">60 837 рублей </w:t>
      </w:r>
      <w:r>
        <w:rPr>
          <w:rFonts w:ascii="Liberation Serif" w:hAnsi="Liberation Serif"/>
          <w:sz w:val="28"/>
          <w:szCs w:val="28"/>
        </w:rPr>
        <w:t>(шестьдесят тысяч восемьсот тридцать семь) рублей 49 копеек без учета НДС (в соответствии с приложением к настоящему постановлению);</w:t>
      </w:r>
    </w:p>
    <w:p w:rsidR="00040367" w:rsidRDefault="00040367" w:rsidP="00040367">
      <w:pPr>
        <w:pStyle w:val="Default"/>
        <w:suppressAutoHyphens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2) задаток в размере </w:t>
      </w:r>
      <w:r>
        <w:rPr>
          <w:rFonts w:ascii="Liberation Serif" w:hAnsi="Liberation Serif" w:cs="Liberation Serif"/>
          <w:sz w:val="28"/>
          <w:szCs w:val="28"/>
        </w:rPr>
        <w:t xml:space="preserve">60 837 рублей </w:t>
      </w:r>
      <w:r>
        <w:rPr>
          <w:rFonts w:ascii="Liberation Serif" w:hAnsi="Liberation Serif"/>
          <w:sz w:val="28"/>
          <w:szCs w:val="28"/>
        </w:rPr>
        <w:t>(шестьдесят тысяч восемьсот тридцать семь) рублей 49 копеек без учета НДС;</w:t>
      </w:r>
    </w:p>
    <w:p w:rsidR="00040367" w:rsidRDefault="00040367" w:rsidP="00040367">
      <w:pPr>
        <w:pStyle w:val="1"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0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lastRenderedPageBreak/>
        <w:t>3) шаг аукциона в пределах трех процентов от начальной цены предмета аукциона, что составляет 1 825 (одна тысяча восемьсот двадцать пять) рублей 12 копеек без учета НДС;</w:t>
      </w:r>
    </w:p>
    <w:p w:rsidR="00040367" w:rsidRDefault="00040367" w:rsidP="00040367">
      <w:pPr>
        <w:widowControl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4) срок аренды земельного участка 20 (двадцать) лет.</w:t>
      </w:r>
    </w:p>
    <w:p w:rsidR="00040367" w:rsidRDefault="00040367" w:rsidP="00040367">
      <w:pPr>
        <w:pStyle w:val="1"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0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>3. Организацию и проведение аукциона поручить комитету по управлению имуществом Администрации городского округа Верхняя Пышма.</w:t>
      </w:r>
    </w:p>
    <w:p w:rsidR="00040367" w:rsidRDefault="00040367" w:rsidP="00040367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4. Аукцион провести в электронной форме посредством автоматизированной системы торгов «Сбербанк-АСТ» (</w:t>
      </w:r>
      <w:r w:rsidRPr="00040367">
        <w:rPr>
          <w:rFonts w:ascii="Liberation Serif" w:hAnsi="Liberation Serif"/>
          <w:sz w:val="28"/>
          <w:szCs w:val="28"/>
          <w:u w:color="000000"/>
        </w:rPr>
        <w:t>https://utp.sberbank-ast.ru</w:t>
      </w:r>
      <w:r>
        <w:rPr>
          <w:rFonts w:ascii="Liberation Serif" w:hAnsi="Liberation Serif"/>
          <w:color w:val="000000"/>
          <w:sz w:val="28"/>
          <w:szCs w:val="28"/>
        </w:rPr>
        <w:t>).</w:t>
      </w:r>
    </w:p>
    <w:p w:rsidR="00040367" w:rsidRDefault="00040367" w:rsidP="00040367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5. Контроль исполнения настоящего постановления </w:t>
      </w:r>
      <w:r>
        <w:rPr>
          <w:rFonts w:ascii="Liberation Serif" w:hAnsi="Liberation Serif" w:cs="Liberation Serif"/>
          <w:color w:val="000000"/>
          <w:sz w:val="28"/>
          <w:szCs w:val="28"/>
        </w:rPr>
        <w:t>возложить на первого заместителя главы администрации городского округа Верхняя Пышма Барменкова С.А.</w:t>
      </w:r>
    </w:p>
    <w:p w:rsidR="00040367" w:rsidRDefault="00040367" w:rsidP="00040367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6. Опубликовать настоящее постановление на официальном сайте Российской Федерации для размещения информации о проведении торгов (http://torgi.gov.ru), официальном интернет-портале правовой информации городского округа Верхняя Пышма (www.верхняяпышма-право.рф), официальном сайте городского округа Верхняя Пышма (</w:t>
      </w:r>
      <w:r w:rsidRPr="00040367">
        <w:rPr>
          <w:rFonts w:ascii="Liberation Serif" w:hAnsi="Liberation Serif"/>
          <w:sz w:val="28"/>
          <w:szCs w:val="28"/>
          <w:u w:color="000000"/>
        </w:rPr>
        <w:t>http://movp.ru/</w:t>
      </w:r>
      <w:r>
        <w:rPr>
          <w:rFonts w:ascii="Liberation Serif" w:hAnsi="Liberation Serif"/>
          <w:color w:val="000000"/>
          <w:sz w:val="28"/>
          <w:szCs w:val="28"/>
        </w:rPr>
        <w:t>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040367" w:rsidTr="00040367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040367" w:rsidRDefault="0004036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040367" w:rsidRDefault="0004036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040367" w:rsidRDefault="0004036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40367" w:rsidRDefault="00040367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С.А. Барменков</w:t>
            </w:r>
          </w:p>
        </w:tc>
      </w:tr>
    </w:tbl>
    <w:p w:rsidR="00040367" w:rsidRDefault="00040367" w:rsidP="00040367">
      <w:pPr>
        <w:pStyle w:val="ConsNormal"/>
        <w:widowControl/>
        <w:ind w:firstLine="0"/>
        <w:rPr>
          <w:rFonts w:ascii="Liberation Serif" w:hAnsi="Liberation Serif"/>
        </w:rPr>
      </w:pPr>
    </w:p>
    <w:p w:rsidR="003A1F50" w:rsidRDefault="003A1F50"/>
    <w:sectPr w:rsidR="003A1F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AEB"/>
    <w:rsid w:val="00040367"/>
    <w:rsid w:val="003A1F50"/>
    <w:rsid w:val="00EB5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6AB80"/>
  <w15:chartTrackingRefBased/>
  <w15:docId w15:val="{9ED89BE6-EC26-4745-8EFA-8A770FEAF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36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040367"/>
    <w:rPr>
      <w:color w:val="0000FF"/>
      <w:u w:val="single" w:color="000000"/>
    </w:rPr>
  </w:style>
  <w:style w:type="paragraph" w:customStyle="1" w:styleId="ConsNormal">
    <w:name w:val="ConsNormal"/>
    <w:rsid w:val="00040367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">
    <w:name w:val="Основной текст1"/>
    <w:basedOn w:val="a"/>
    <w:rsid w:val="00040367"/>
    <w:pPr>
      <w:widowControl w:val="0"/>
      <w:shd w:val="clear" w:color="auto" w:fill="FFFFFF"/>
      <w:suppressAutoHyphens w:val="0"/>
      <w:spacing w:line="322" w:lineRule="exact"/>
      <w:ind w:firstLine="420"/>
      <w:jc w:val="both"/>
    </w:pPr>
    <w:rPr>
      <w:spacing w:val="1"/>
      <w:sz w:val="26"/>
      <w:szCs w:val="26"/>
    </w:rPr>
  </w:style>
  <w:style w:type="paragraph" w:customStyle="1" w:styleId="Default">
    <w:name w:val="Default"/>
    <w:rsid w:val="0004036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448</Words>
  <Characters>2559</Characters>
  <Application>Microsoft Office Word</Application>
  <DocSecurity>0</DocSecurity>
  <Lines>21</Lines>
  <Paragraphs>6</Paragraphs>
  <ScaleCrop>false</ScaleCrop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2026-05-13T09:32:00Z</dcterms:created>
  <dcterms:modified xsi:type="dcterms:W3CDTF">2026-05-13T09:33:00Z</dcterms:modified>
</cp:coreProperties>
</file>