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21628" w:rsidTr="0089658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21628" w:rsidRDefault="00721628" w:rsidP="0089658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721628" w:rsidRDefault="00721628" w:rsidP="0089658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721628" w:rsidRDefault="00721628" w:rsidP="0089658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721628" w:rsidRDefault="00721628" w:rsidP="0089658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C0FF93" wp14:editId="5519810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24EBED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21628" w:rsidTr="0089658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21628" w:rsidRDefault="00721628" w:rsidP="0089658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21628" w:rsidRDefault="00721628" w:rsidP="0089658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18.05.2026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21628" w:rsidRDefault="00721628" w:rsidP="0089658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21628" w:rsidRDefault="00721628" w:rsidP="00896584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763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21628" w:rsidRDefault="00721628" w:rsidP="0089658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21628" w:rsidTr="0089658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21628" w:rsidRDefault="00721628" w:rsidP="0089658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21628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21628" w:rsidRDefault="00721628" w:rsidP="0089658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721628" w:rsidRDefault="00721628" w:rsidP="0089658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721628" w:rsidRDefault="00721628" w:rsidP="0089658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21628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21628" w:rsidRDefault="00721628" w:rsidP="0089658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Положение об оплате труда работников муниципальных учреждений, подведомственных муниципальному казенному учреждению «Управление образования городского округа Верхняя Пышма», утвержденное постановлением администрации городского округа Верхняя Пышма от 22.02.2018 № 128</w:t>
            </w:r>
          </w:p>
        </w:tc>
      </w:tr>
      <w:tr w:rsidR="00721628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21628" w:rsidRDefault="00721628" w:rsidP="0089658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21628" w:rsidRDefault="00721628" w:rsidP="0089658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21628" w:rsidRDefault="00721628" w:rsidP="00721628">
      <w:pPr>
        <w:widowControl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постановлением Правительства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от 04.12.2025 № 666-ПП «О внесении изменений в Постановление Правительства Свердловской области от 12.10.2016 № 708-ПП «Об оплате труда работников государственных организаций Свердловской области, в отношении которых функции и полномочия учредителя осуществляются Министерством образования и молодежной политики Свердловской области», </w:t>
      </w:r>
      <w:r>
        <w:rPr>
          <w:rFonts w:ascii="Liberation Serif" w:hAnsi="Liberation Serif" w:cs="Liberation Serif"/>
          <w:sz w:val="28"/>
          <w:szCs w:val="28"/>
        </w:rPr>
        <w:t>руководствуясь</w:t>
      </w:r>
      <w:r>
        <w:t xml:space="preserve"> </w:t>
      </w:r>
      <w:hyperlink r:id="rId6" w:history="1">
        <w:r>
          <w:rPr>
            <w:rFonts w:ascii="Liberation Serif" w:hAnsi="Liberation Serif"/>
            <w:sz w:val="28"/>
            <w:szCs w:val="28"/>
          </w:rPr>
          <w:t>Уставом</w:t>
        </w:r>
      </w:hyperlink>
      <w:r>
        <w:rPr>
          <w:rFonts w:ascii="Liberation Serif" w:hAnsi="Liberation Serif"/>
          <w:sz w:val="28"/>
          <w:szCs w:val="28"/>
        </w:rPr>
        <w:t xml:space="preserve"> городского округа Верхняя Пышма Свердловской области, Администрация городского округа Верхняя Пышма</w:t>
      </w:r>
    </w:p>
    <w:p w:rsidR="00721628" w:rsidRDefault="00721628" w:rsidP="0072162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721628" w:rsidRDefault="00721628" w:rsidP="00721628">
      <w:pPr>
        <w:autoSpaceDE w:val="0"/>
        <w:ind w:firstLine="709"/>
        <w:jc w:val="both"/>
      </w:pPr>
      <w:r>
        <w:rPr>
          <w:rFonts w:ascii="Liberation Serif" w:hAnsi="Liberation Serif"/>
          <w:bCs/>
          <w:sz w:val="28"/>
          <w:szCs w:val="28"/>
        </w:rPr>
        <w:t xml:space="preserve">1. </w:t>
      </w:r>
      <w:r>
        <w:rPr>
          <w:rFonts w:ascii="Liberation Serif" w:eastAsia="Calibri" w:hAnsi="Liberation Serif"/>
          <w:sz w:val="28"/>
          <w:szCs w:val="28"/>
          <w:lang w:eastAsia="en-US"/>
        </w:rPr>
        <w:t>Внести в</w:t>
      </w:r>
      <w:r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Положение </w:t>
      </w:r>
      <w:r>
        <w:rPr>
          <w:rFonts w:ascii="Liberation Serif" w:eastAsia="Calibri" w:hAnsi="Liberation Serif"/>
          <w:sz w:val="28"/>
          <w:szCs w:val="28"/>
          <w:lang w:eastAsia="en-US"/>
        </w:rPr>
        <w:t>об оплате труда работников муниципальных учреждений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подведомственных муниципальному казенному учреждению «Управление образования городского округа Верхняя Пышма», утвержденное постановлением администрации городского округа Верхняя Пышма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>от 22.02.2018 № 128, следующие изменения: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абзац первый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пункта 1.4 изложить в следующей редакции:</w:t>
      </w:r>
    </w:p>
    <w:p w:rsidR="00721628" w:rsidRDefault="00721628" w:rsidP="00721628">
      <w:pPr>
        <w:autoSpaceDE w:val="0"/>
        <w:ind w:firstLine="709"/>
        <w:jc w:val="both"/>
      </w:pPr>
      <w:r>
        <w:rPr>
          <w:rFonts w:ascii="Liberation Serif" w:eastAsia="Calibri" w:hAnsi="Liberation Serif"/>
          <w:sz w:val="28"/>
          <w:szCs w:val="28"/>
          <w:lang w:eastAsia="en-US"/>
        </w:rPr>
        <w:t>«</w:t>
      </w:r>
      <w:r>
        <w:rPr>
          <w:rFonts w:ascii="Liberation Serif" w:hAnsi="Liberation Serif" w:cs="Calibri"/>
          <w:sz w:val="28"/>
          <w:szCs w:val="28"/>
        </w:rPr>
        <w:t>1.4. Штатное расписание муниципального учреждения утверждается руководителем муниципального учреждения по согласованию с муниципальным казенным учреждением «Управление образования городского округа Верхняя Пышма» (далее – МКУ «УО ГО Верхняя Пышма») и включает в себя все должности служащих (профессии рабочих) данного муниципального учреждения.»;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hAnsi="Liberation Serif" w:cs="Calibri"/>
          <w:sz w:val="28"/>
          <w:szCs w:val="28"/>
        </w:rPr>
        <w:t xml:space="preserve">2) </w:t>
      </w:r>
      <w:hyperlink r:id="rId7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 1.5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после слов «(далее – ЕТКС),» дополнить словами «профессиональным стандартам»;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hyperlink r:id="rId8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пункт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2.3 изложить в следующей редакции:</w:t>
      </w:r>
    </w:p>
    <w:p w:rsidR="00721628" w:rsidRDefault="00721628" w:rsidP="00721628">
      <w:pPr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«2.3. Заработная плата работника муниципального учреждения зависит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от его квалификации, сложности выполняемой работы, количества и качества затраченного труда и максимальным размером не ограничивается,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за исключением случаев, предусмотренных </w:t>
      </w:r>
      <w:hyperlink r:id="rId9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статьей 145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Трудового кодекса Российской Федерации.»;</w:t>
      </w:r>
    </w:p>
    <w:p w:rsidR="00721628" w:rsidRDefault="00721628" w:rsidP="0072162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 пункт 3.3 изложить в следующей редакции:</w:t>
      </w:r>
    </w:p>
    <w:p w:rsidR="00721628" w:rsidRDefault="00721628" w:rsidP="00721628">
      <w:pPr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«3.3. Размеры окладов (должностных окладов), ставок заработной платы работников муниципальных учреждений устанавливаются на основе требований к профессиональной подготовке и уровню квалификации, которые необходимы для осуществления соответствующей профессиональной деятельности, а также с учетом сложности и объема выполняемой работы в соответствии с настоящим Положением и не могут быть ниже минимальных размеров окладов (должностных окладов), ставок заработной платы работников, указанных в </w:t>
      </w:r>
      <w:hyperlink r:id="rId10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приложениях №№ 2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</w:t>
      </w:r>
      <w:hyperlink r:id="rId11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9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 настоящему Положению. Муниципальное учреждение имеет право производить корректировку указанных величин в сторону их повышения исходя из объемов имеющегося финансирования.»;</w:t>
      </w:r>
    </w:p>
    <w:p w:rsidR="00721628" w:rsidRDefault="00721628" w:rsidP="0072162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5) пункт 3.4 и примечание в приложении № 5 признать утратившими силу;</w:t>
      </w:r>
    </w:p>
    <w:p w:rsidR="00721628" w:rsidRDefault="00721628" w:rsidP="00721628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6) пункт 3.10 изложить в следующей редакции: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«3.10. Продолжительность рабочего времени педагогических работников регламентируется приказами Министерства просвещения Российской Федерации от 04.04.2025 </w:t>
      </w:r>
      <w:hyperlink r:id="rId12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№ 268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 по основным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обучения» и от 04.04.2025 </w:t>
      </w:r>
      <w:hyperlink r:id="rId13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№ 269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 продолжительности рабочего времени (нормах часов педагогической работы за ставку заработной платы) педагогических работников организаций, осуществляющих образовательную деятельность по основным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обучения, и о Порядке определения учебной нагрузки указанных педагогических работников, оговариваемой в трудовом договоре, основаниях ее изменения и случаях установления верхнего предела указанной учебной нагрузки».»;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7) пункты 3.21-1 и 3.22 изложить в следующей редакции: 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«3.21-1. Минимальные размеры должностных окладов по должностям,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не отнесенным к профессиональным квалификационным группам, устанавливаются в зависимости от сложности труда и приведены в </w:t>
      </w:r>
      <w:hyperlink r:id="rId14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приложении № 1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0 к настоящему Положению.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3.22. С учетом условий и результатов труда работникам муниципальных учреждений устанавливаются выплаты компенсационного и стимулирующего характера, предусмотренные </w:t>
      </w:r>
      <w:hyperlink r:id="rId15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главами 5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hyperlink r:id="rId16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6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Положения.»;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8) подпункт 3 пункта 5.3 изложить в следующей редакции: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«3) выплаты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работ в других условиях, отклоняющихся от нормальных, связанных с особенностями работы).»;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9) в абзаце втором пункта 5.8 слова «класса (группы)» заменить словом «группы»;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10) в абзаце третьем пункта 5.9 слова «нормативного акта МКУ «УО ГО Верхняя Пышма»,» исключить;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11) подпункт 4 пункта 6.2 изложить в следующей редакции: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«4) премиальные выплаты по итогам работы.»;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12) в части первой приложения № 1 слова «</w:t>
      </w:r>
      <w:r>
        <w:rPr>
          <w:rFonts w:ascii="Liberation Serif" w:hAnsi="Liberation Serif" w:cs="Calibri"/>
          <w:sz w:val="28"/>
          <w:szCs w:val="28"/>
        </w:rPr>
        <w:t>ассистент (помощник) по оказанию технической помощи обучающимся с ограниченными возможностями здоровья,» исключить;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13) приложение № 2 изложить в новой редакции (прилагается);</w:t>
      </w:r>
    </w:p>
    <w:p w:rsidR="00721628" w:rsidRDefault="00721628" w:rsidP="00721628">
      <w:pPr>
        <w:autoSpaceDE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14) в приложении № 3 сноску и примечание изложить в следующей редакции: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hAnsi="Liberation Serif" w:cs="Calibri"/>
          <w:sz w:val="28"/>
          <w:szCs w:val="28"/>
        </w:rPr>
        <w:t xml:space="preserve">&lt;*&gt; </w:t>
      </w:r>
      <w:r>
        <w:rPr>
          <w:rFonts w:ascii="Liberation Serif" w:hAnsi="Liberation Serif" w:cs="Liberation Serif"/>
          <w:sz w:val="28"/>
          <w:szCs w:val="28"/>
        </w:rPr>
        <w:t>Минимальный размер должностного оклада установлен с учетом индексации заработной платы с 1 января 2025 года на 4,5%.</w:t>
      </w:r>
    </w:p>
    <w:p w:rsidR="00721628" w:rsidRDefault="00721628" w:rsidP="00721628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21628" w:rsidRDefault="00721628" w:rsidP="00721628">
      <w:pPr>
        <w:autoSpaceDE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Примечание:</w:t>
      </w:r>
    </w:p>
    <w:p w:rsidR="00721628" w:rsidRDefault="00721628" w:rsidP="00721628">
      <w:pPr>
        <w:autoSpaceDE w:val="0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 установлении размеров должностных окладов локальным актом муниципального учреждения, подведомственного МКУ «УО ГО Верхняя Пышма», предусматривается их повышение за квалификационную категорию педагогическим работникам, прошедшим соответствующую аттестацию, согласно порядку, установленному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МКУ «УО ГО Верхняя Пышма».»;</w:t>
      </w:r>
    </w:p>
    <w:p w:rsidR="00721628" w:rsidRDefault="00721628" w:rsidP="00721628">
      <w:pPr>
        <w:autoSpaceDE w:val="0"/>
        <w:ind w:firstLine="54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15) в приложении № 6 сноску и примечание изложить в следующей редакции:</w:t>
      </w:r>
    </w:p>
    <w:p w:rsidR="00721628" w:rsidRDefault="00721628" w:rsidP="00721628">
      <w:pPr>
        <w:autoSpaceDE w:val="0"/>
        <w:ind w:firstLine="540"/>
        <w:jc w:val="both"/>
      </w:pPr>
      <w:r>
        <w:rPr>
          <w:rFonts w:ascii="Liberation Serif" w:hAnsi="Liberation Serif" w:cs="Calibri"/>
          <w:sz w:val="28"/>
          <w:szCs w:val="28"/>
        </w:rPr>
        <w:t>«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&lt;*&gt; </w:t>
      </w:r>
      <w:r>
        <w:rPr>
          <w:rFonts w:ascii="Liberation Serif" w:hAnsi="Liberation Serif" w:cs="Calibri"/>
          <w:sz w:val="28"/>
          <w:szCs w:val="28"/>
        </w:rPr>
        <w:t xml:space="preserve">Минимальный размер должностного оклада установлен в соответствии с </w:t>
      </w:r>
      <w:hyperlink r:id="rId17" w:history="1">
        <w:r>
          <w:rPr>
            <w:rFonts w:ascii="Liberation Serif" w:hAnsi="Liberation Serif" w:cs="Calibri"/>
            <w:sz w:val="28"/>
            <w:szCs w:val="28"/>
          </w:rPr>
          <w:t>постановлением</w:t>
        </w:r>
      </w:hyperlink>
      <w:r>
        <w:rPr>
          <w:rFonts w:ascii="Liberation Serif" w:hAnsi="Liberation Serif" w:cs="Calibri"/>
          <w:sz w:val="28"/>
          <w:szCs w:val="28"/>
        </w:rPr>
        <w:t xml:space="preserve"> Правительства Свердловской области от 09.02.2023 № 88-ПП «Об индексации заработной платы работников государственных бюджетных, автономных и казенных учреждений Свердловской области в 2023 году», с учетом индексации заработной платы с 1 октября 2023 года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721628" w:rsidRDefault="00721628" w:rsidP="00721628">
      <w:pPr>
        <w:autoSpaceDE w:val="0"/>
        <w:jc w:val="both"/>
        <w:rPr>
          <w:rFonts w:ascii="Liberation Serif" w:hAnsi="Liberation Serif" w:cs="Calibri"/>
          <w:sz w:val="28"/>
          <w:szCs w:val="28"/>
        </w:rPr>
      </w:pPr>
    </w:p>
    <w:p w:rsidR="00721628" w:rsidRDefault="00721628" w:rsidP="00721628">
      <w:pPr>
        <w:autoSpaceDE w:val="0"/>
        <w:ind w:firstLine="540"/>
        <w:jc w:val="both"/>
      </w:pPr>
      <w:r>
        <w:rPr>
          <w:rFonts w:ascii="Liberation Serif" w:hAnsi="Liberation Serif" w:cs="Calibri"/>
          <w:sz w:val="28"/>
          <w:szCs w:val="28"/>
        </w:rPr>
        <w:t xml:space="preserve">Примечание. При установлении размеров должностных окладов локальным актом муниципального учреждения, подведомственного МКУ «УО ГО Верхняя Пышма», предусматривается их повышение за квалификационную категорию медицинским и фармацевтическим работникам, прошедшим соответствующую аттестацию, согласно порядку, установленному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МКУ «УО ГО Верхняя Пышма».»;</w:t>
      </w:r>
    </w:p>
    <w:p w:rsidR="00721628" w:rsidRDefault="00721628" w:rsidP="00721628">
      <w:pPr>
        <w:autoSpaceDE w:val="0"/>
        <w:ind w:firstLine="54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16) в приложении № 7 сноску и примечание изложить в следующей редакции:</w:t>
      </w:r>
    </w:p>
    <w:p w:rsidR="00721628" w:rsidRDefault="00721628" w:rsidP="00721628">
      <w:pPr>
        <w:autoSpaceDE w:val="0"/>
        <w:ind w:firstLine="709"/>
        <w:jc w:val="both"/>
      </w:pPr>
      <w:r>
        <w:rPr>
          <w:rFonts w:ascii="Liberation Serif" w:hAnsi="Liberation Serif" w:cs="Calibri"/>
          <w:sz w:val="28"/>
          <w:szCs w:val="28"/>
        </w:rPr>
        <w:t>«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&lt;*&gt; </w:t>
      </w:r>
      <w:r>
        <w:rPr>
          <w:rFonts w:ascii="Liberation Serif" w:hAnsi="Liberation Serif" w:cs="Calibri"/>
          <w:sz w:val="28"/>
          <w:szCs w:val="28"/>
        </w:rPr>
        <w:t xml:space="preserve">Минимальный размер должностного оклада установлен в соответствии с </w:t>
      </w:r>
      <w:hyperlink r:id="rId18" w:history="1">
        <w:r>
          <w:rPr>
            <w:rFonts w:ascii="Liberation Serif" w:hAnsi="Liberation Serif" w:cs="Calibri"/>
            <w:sz w:val="28"/>
            <w:szCs w:val="28"/>
          </w:rPr>
          <w:t>постановлением</w:t>
        </w:r>
      </w:hyperlink>
      <w:r>
        <w:rPr>
          <w:rFonts w:ascii="Liberation Serif" w:hAnsi="Liberation Serif" w:cs="Calibri"/>
          <w:sz w:val="28"/>
          <w:szCs w:val="28"/>
        </w:rPr>
        <w:t xml:space="preserve"> Правительства Свердловской области от 09.02.2023 № 88-ПП «Об индексации заработной платы работников государственных бюджетных, автономных и казенных учреждений </w:t>
      </w:r>
      <w:r>
        <w:rPr>
          <w:rFonts w:ascii="Liberation Serif" w:hAnsi="Liberation Serif" w:cs="Calibri"/>
          <w:sz w:val="28"/>
          <w:szCs w:val="28"/>
        </w:rPr>
        <w:lastRenderedPageBreak/>
        <w:t>Свердловской области в 2023 году», с учетом индексации заработной платы с 1 октября 2023 года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721628" w:rsidRDefault="00721628" w:rsidP="00721628">
      <w:pPr>
        <w:autoSpaceDE w:val="0"/>
        <w:jc w:val="both"/>
        <w:rPr>
          <w:rFonts w:ascii="Liberation Serif" w:hAnsi="Liberation Serif" w:cs="Calibri"/>
          <w:sz w:val="28"/>
          <w:szCs w:val="28"/>
        </w:rPr>
      </w:pPr>
    </w:p>
    <w:p w:rsidR="00721628" w:rsidRDefault="00721628" w:rsidP="00721628">
      <w:pPr>
        <w:autoSpaceDE w:val="0"/>
        <w:ind w:firstLine="709"/>
        <w:jc w:val="both"/>
      </w:pPr>
      <w:r>
        <w:rPr>
          <w:rFonts w:ascii="Liberation Serif" w:hAnsi="Liberation Serif" w:cs="Calibri"/>
          <w:sz w:val="28"/>
          <w:szCs w:val="28"/>
        </w:rPr>
        <w:t xml:space="preserve">Примечание. При установлении размеров должностных окладов локальным актом муниципального учреждения, подведомственного МКУ «УО ГО Верхняя Пышма», предусматривается их повышение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предусматривается их повышение за квалификационную категорию работникам культуры, искусства и кинематографии, прошедшим соответствующую аттестацию, согласно порядку, установленному МКУ «УО ГО Верхняя Пышма».»; </w:t>
      </w:r>
    </w:p>
    <w:p w:rsidR="00721628" w:rsidRDefault="00721628" w:rsidP="00721628">
      <w:pPr>
        <w:autoSpaceDE w:val="0"/>
        <w:ind w:firstLine="708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17) в приложении № 9 в таблице в графе 2 строки 13 слова «высококвалифицированные рабочие </w:t>
      </w:r>
      <w:hyperlink r:id="rId19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&lt;***&gt;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» заменить словами «высококвалифицированные рабочие», </w:t>
      </w:r>
      <w:hyperlink r:id="rId20" w:history="1">
        <w:r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сноску &lt;***&gt;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признать утратившей силу;</w:t>
      </w:r>
    </w:p>
    <w:p w:rsidR="00721628" w:rsidRDefault="00721628" w:rsidP="00721628">
      <w:pPr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18) дополнить приложением № 10 (прилагается).</w:t>
      </w:r>
    </w:p>
    <w:p w:rsidR="00721628" w:rsidRDefault="00721628" w:rsidP="00721628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 xml:space="preserve">на заместителя главы администрации по социальным вопросам городского округа Верхняя Пышма </w:t>
      </w:r>
      <w:r>
        <w:rPr>
          <w:rFonts w:ascii="Liberation Serif" w:hAnsi="Liberation Serif" w:cs="Liberation Serif"/>
          <w:sz w:val="28"/>
          <w:szCs w:val="28"/>
        </w:rPr>
        <w:t>Карпова Д.Г.</w:t>
      </w:r>
    </w:p>
    <w:p w:rsidR="00721628" w:rsidRDefault="00721628" w:rsidP="0072162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 xml:space="preserve">на официальном интернет-портале правовой информации городского </w:t>
      </w:r>
      <w:r>
        <w:rPr>
          <w:rFonts w:ascii="Liberation Serif" w:hAnsi="Liberation Serif"/>
          <w:sz w:val="28"/>
          <w:szCs w:val="28"/>
        </w:rPr>
        <w:br/>
        <w:t xml:space="preserve">округа Верхняя Пышма (www.верхняяпышма-право.рф), разместить </w:t>
      </w:r>
      <w:r>
        <w:rPr>
          <w:rFonts w:ascii="Liberation Serif" w:hAnsi="Liberation Serif"/>
          <w:sz w:val="28"/>
          <w:szCs w:val="28"/>
        </w:rPr>
        <w:br/>
        <w:t>на официальном сайте городского округа Верхняя Пышма (https://movp.ru/).</w:t>
      </w:r>
    </w:p>
    <w:p w:rsidR="00721628" w:rsidRDefault="00721628" w:rsidP="0072162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21628" w:rsidRDefault="00721628" w:rsidP="0072162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21628" w:rsidTr="0089658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21628" w:rsidRDefault="00721628" w:rsidP="0089658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21628" w:rsidRDefault="00721628" w:rsidP="0089658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721628" w:rsidRDefault="00721628" w:rsidP="00721628">
      <w:pPr>
        <w:pStyle w:val="ConsNormal"/>
        <w:widowControl/>
        <w:ind w:firstLine="0"/>
        <w:rPr>
          <w:rFonts w:ascii="Liberation Serif" w:hAnsi="Liberation Serif"/>
        </w:rPr>
      </w:pPr>
    </w:p>
    <w:p w:rsidR="00094D24" w:rsidRDefault="00094D24"/>
    <w:sectPr w:rsidR="00094D24">
      <w:headerReference w:type="default" r:id="rId2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38F" w:rsidRDefault="009B538F" w:rsidP="00721628">
      <w:r>
        <w:separator/>
      </w:r>
    </w:p>
  </w:endnote>
  <w:endnote w:type="continuationSeparator" w:id="0">
    <w:p w:rsidR="009B538F" w:rsidRDefault="009B538F" w:rsidP="00721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38F" w:rsidRDefault="009B538F" w:rsidP="00721628">
      <w:r>
        <w:separator/>
      </w:r>
    </w:p>
  </w:footnote>
  <w:footnote w:type="continuationSeparator" w:id="0">
    <w:p w:rsidR="009B538F" w:rsidRDefault="009B538F" w:rsidP="00721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899" w:rsidRDefault="009B538F">
    <w:pPr>
      <w:pStyle w:val="a3"/>
      <w:jc w:val="center"/>
    </w:pPr>
  </w:p>
  <w:p w:rsidR="00496899" w:rsidRDefault="009B538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226"/>
    <w:rsid w:val="00094D24"/>
    <w:rsid w:val="00721628"/>
    <w:rsid w:val="009B538F"/>
    <w:rsid w:val="00F4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16F01"/>
  <w15:chartTrackingRefBased/>
  <w15:docId w15:val="{8FCFC9A6-EF06-4087-8CC2-33B429F5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2162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216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216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72162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216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721628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84253&amp;dst=100039" TargetMode="External"/><Relationship Id="rId13" Type="http://schemas.openxmlformats.org/officeDocument/2006/relationships/hyperlink" Target="https://login.consultant.ru/link/?req=doc&amp;base=LAW&amp;n=504817" TargetMode="External"/><Relationship Id="rId18" Type="http://schemas.openxmlformats.org/officeDocument/2006/relationships/hyperlink" Target="https://login.consultant.ru/link/?req=doc&amp;base=RLAW071&amp;n=356941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login.consultant.ru/link/?req=doc&amp;base=RLAW071&amp;n=384253&amp;dst=101513" TargetMode="External"/><Relationship Id="rId12" Type="http://schemas.openxmlformats.org/officeDocument/2006/relationships/hyperlink" Target="https://login.consultant.ru/link/?req=doc&amp;base=LAW&amp;n=505026" TargetMode="External"/><Relationship Id="rId17" Type="http://schemas.openxmlformats.org/officeDocument/2006/relationships/hyperlink" Target="https://login.consultant.ru/link/?req=doc&amp;base=RLAW071&amp;n=35694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415799&amp;dst=100131" TargetMode="External"/><Relationship Id="rId20" Type="http://schemas.openxmlformats.org/officeDocument/2006/relationships/hyperlink" Target="https://login.consultant.ru/link/?req=doc&amp;base=RLAW071&amp;n=319291&amp;dst=101481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F9AB3EAB20BBB60952F79FD6584FE3868FC857D1282730522BC8330E0A760E2B85957B08D3D20E6D9B5B71s447J" TargetMode="External"/><Relationship Id="rId11" Type="http://schemas.openxmlformats.org/officeDocument/2006/relationships/hyperlink" Target="https://login.consultant.ru/link/?req=doc&amp;base=RLAW071&amp;n=415799&amp;dst=101576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71&amp;n=415799&amp;dst=10010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71&amp;n=415799&amp;dst=101111" TargetMode="External"/><Relationship Id="rId19" Type="http://schemas.openxmlformats.org/officeDocument/2006/relationships/hyperlink" Target="https://login.consultant.ru/link/?req=doc&amp;base=RLAW071&amp;n=384253&amp;dst=10148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19026&amp;dst=2225" TargetMode="External"/><Relationship Id="rId14" Type="http://schemas.openxmlformats.org/officeDocument/2006/relationships/hyperlink" Target="https://login.consultant.ru/link/?req=doc&amp;base=RLAW071&amp;n=415799&amp;dst=10157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1443</Words>
  <Characters>8227</Characters>
  <Application>Microsoft Office Word</Application>
  <DocSecurity>0</DocSecurity>
  <Lines>68</Lines>
  <Paragraphs>19</Paragraphs>
  <ScaleCrop>false</ScaleCrop>
  <Company/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2026-05-18T08:06:00Z</dcterms:created>
  <dcterms:modified xsi:type="dcterms:W3CDTF">2026-05-18T08:08:00Z</dcterms:modified>
</cp:coreProperties>
</file>