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37" w:type="pct"/>
        <w:tblCellMar>
          <w:left w:w="0" w:type="dxa"/>
          <w:right w:w="0" w:type="dxa"/>
        </w:tblCellMar>
        <w:tblLook w:val="04A0" w:firstRow="1" w:lastRow="0" w:firstColumn="1" w:lastColumn="0" w:noHBand="0" w:noVBand="1"/>
      </w:tblPr>
      <w:tblGrid>
        <w:gridCol w:w="284"/>
        <w:gridCol w:w="1843"/>
        <w:gridCol w:w="425"/>
        <w:gridCol w:w="567"/>
        <w:gridCol w:w="6341"/>
      </w:tblGrid>
      <w:tr w:rsidR="00C77C8D" w:rsidRPr="0013051B" w:rsidTr="00896584">
        <w:trPr>
          <w:trHeight w:val="524"/>
        </w:trPr>
        <w:tc>
          <w:tcPr>
            <w:tcW w:w="9460" w:type="dxa"/>
            <w:gridSpan w:val="5"/>
          </w:tcPr>
          <w:p w:rsidR="00C77C8D" w:rsidRPr="0013051B" w:rsidRDefault="00C77C8D" w:rsidP="00896584">
            <w:pPr>
              <w:tabs>
                <w:tab w:val="left" w:leader="underscore" w:pos="9639"/>
              </w:tabs>
              <w:jc w:val="center"/>
              <w:rPr>
                <w:rFonts w:ascii="Liberation Serif" w:hAnsi="Liberation Serif"/>
                <w:b/>
                <w:sz w:val="28"/>
                <w:szCs w:val="28"/>
              </w:rPr>
            </w:pPr>
            <w:r w:rsidRPr="0013051B">
              <w:rPr>
                <w:rFonts w:ascii="Liberation Serif" w:hAnsi="Liberation Serif"/>
                <w:b/>
                <w:sz w:val="28"/>
                <w:szCs w:val="28"/>
              </w:rPr>
              <w:t xml:space="preserve">АДМИНИСТРАЦИЯ ГОРОДСКОГО ОКРУГА </w:t>
            </w:r>
          </w:p>
          <w:p w:rsidR="00C77C8D" w:rsidRPr="0013051B" w:rsidRDefault="00C77C8D" w:rsidP="00896584">
            <w:pPr>
              <w:tabs>
                <w:tab w:val="left" w:leader="underscore" w:pos="9639"/>
              </w:tabs>
              <w:jc w:val="center"/>
              <w:rPr>
                <w:rFonts w:ascii="Liberation Serif" w:hAnsi="Liberation Serif"/>
                <w:b/>
              </w:rPr>
            </w:pPr>
            <w:r w:rsidRPr="0013051B">
              <w:rPr>
                <w:rFonts w:ascii="Liberation Serif" w:hAnsi="Liberation Serif"/>
                <w:b/>
                <w:sz w:val="28"/>
                <w:szCs w:val="28"/>
              </w:rPr>
              <w:t>Верхняя Пышма</w:t>
            </w:r>
          </w:p>
          <w:p w:rsidR="00C77C8D" w:rsidRPr="0013051B" w:rsidRDefault="00C77C8D" w:rsidP="00896584">
            <w:pPr>
              <w:jc w:val="center"/>
              <w:rPr>
                <w:rFonts w:ascii="Liberation Serif" w:hAnsi="Liberation Serif"/>
                <w:b/>
                <w:spacing w:val="40"/>
                <w:sz w:val="34"/>
                <w:szCs w:val="34"/>
              </w:rPr>
            </w:pPr>
            <w:r w:rsidRPr="0013051B">
              <w:rPr>
                <w:rFonts w:ascii="Liberation Serif" w:hAnsi="Liberation Serif"/>
                <w:b/>
                <w:spacing w:val="40"/>
                <w:sz w:val="32"/>
                <w:szCs w:val="34"/>
              </w:rPr>
              <w:t>ПОСТАНОВЛЕНИЕ</w:t>
            </w:r>
          </w:p>
          <w:p w:rsidR="00C77C8D" w:rsidRPr="0013051B" w:rsidRDefault="00C77C8D" w:rsidP="00896584">
            <w:pPr>
              <w:jc w:val="center"/>
              <w:rPr>
                <w:rFonts w:ascii="Liberation Serif" w:hAnsi="Liberation Serif"/>
                <w:b/>
                <w:spacing w:val="40"/>
                <w:sz w:val="34"/>
                <w:szCs w:val="34"/>
              </w:rPr>
            </w:pPr>
            <w:r w:rsidRPr="004515C3">
              <w:rPr>
                <w:rFonts w:ascii="Liberation Serif" w:hAnsi="Liberation Serif"/>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267970</wp:posOffset>
                      </wp:positionH>
                      <wp:positionV relativeFrom="paragraph">
                        <wp:posOffset>46990</wp:posOffset>
                      </wp:positionV>
                      <wp:extent cx="5760085" cy="0"/>
                      <wp:effectExtent l="20320" t="27940" r="20320" b="1968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EE6C7"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7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" strokeweight="3pt">
                      <v:stroke linestyle="thickThin"/>
                    </v:line>
                  </w:pict>
                </mc:Fallback>
              </mc:AlternateContent>
            </w:r>
          </w:p>
        </w:tc>
      </w:tr>
      <w:tr w:rsidR="00C77C8D" w:rsidRPr="0013051B" w:rsidTr="00896584">
        <w:trPr>
          <w:trHeight w:val="524"/>
        </w:trPr>
        <w:tc>
          <w:tcPr>
            <w:tcW w:w="284" w:type="dxa"/>
            <w:vAlign w:val="bottom"/>
          </w:tcPr>
          <w:p w:rsidR="00C77C8D" w:rsidRPr="0013051B" w:rsidRDefault="00C77C8D" w:rsidP="00896584">
            <w:pPr>
              <w:tabs>
                <w:tab w:val="left" w:leader="underscore" w:pos="9639"/>
              </w:tabs>
              <w:rPr>
                <w:rFonts w:ascii="Liberation Serif" w:hAnsi="Liberation Serif"/>
                <w:szCs w:val="28"/>
              </w:rPr>
            </w:pPr>
            <w:r w:rsidRPr="0013051B">
              <w:rPr>
                <w:rFonts w:ascii="Liberation Serif" w:hAnsi="Liberation Serif"/>
                <w:szCs w:val="28"/>
              </w:rPr>
              <w:t>от</w:t>
            </w:r>
          </w:p>
        </w:tc>
        <w:tc>
          <w:tcPr>
            <w:tcW w:w="1843" w:type="dxa"/>
            <w:tcBorders>
              <w:bottom w:val="single" w:sz="4" w:space="0" w:color="auto"/>
            </w:tcBorders>
            <w:vAlign w:val="bottom"/>
          </w:tcPr>
          <w:p w:rsidR="00C77C8D" w:rsidRPr="0013051B" w:rsidRDefault="00C77C8D" w:rsidP="00896584">
            <w:pPr>
              <w:tabs>
                <w:tab w:val="left" w:leader="underscore" w:pos="9639"/>
              </w:tabs>
              <w:jc w:val="center"/>
              <w:rPr>
                <w:rFonts w:ascii="Liberation Serif" w:hAnsi="Liberation Serif"/>
                <w:b/>
                <w:szCs w:val="28"/>
              </w:rPr>
            </w:pPr>
            <w:r w:rsidRPr="0013051B">
              <w:rPr>
                <w:rFonts w:ascii="Liberation Serif" w:hAnsi="Liberation Serif"/>
              </w:rPr>
              <w:fldChar w:fldCharType="begin"/>
            </w:r>
            <w:r w:rsidRPr="0013051B">
              <w:rPr>
                <w:rFonts w:ascii="Liberation Serif" w:hAnsi="Liberation Serif"/>
              </w:rPr>
              <w:instrText xml:space="preserve"> DOCPROPERTY  Рег.дата  \* MERGEFORMAT </w:instrText>
            </w:r>
            <w:r w:rsidRPr="0013051B">
              <w:rPr>
                <w:rFonts w:ascii="Liberation Serif" w:hAnsi="Liberation Serif"/>
              </w:rPr>
              <w:fldChar w:fldCharType="separate"/>
            </w:r>
            <w:r w:rsidRPr="0013051B">
              <w:rPr>
                <w:rFonts w:ascii="Liberation Serif" w:hAnsi="Liberation Serif"/>
              </w:rPr>
              <w:t xml:space="preserve"> </w:t>
            </w:r>
            <w:r w:rsidRPr="0013051B">
              <w:rPr>
                <w:rFonts w:ascii="Liberation Serif" w:hAnsi="Liberation Serif"/>
              </w:rPr>
              <w:fldChar w:fldCharType="end"/>
            </w:r>
            <w:r>
              <w:rPr>
                <w:rFonts w:ascii="Liberation Serif" w:hAnsi="Liberation Serif"/>
              </w:rPr>
              <w:t>18.05.2026</w:t>
            </w:r>
            <w:bookmarkStart w:id="0" w:name="_GoBack"/>
            <w:bookmarkEnd w:id="0"/>
          </w:p>
        </w:tc>
        <w:tc>
          <w:tcPr>
            <w:tcW w:w="425" w:type="dxa"/>
            <w:vAlign w:val="bottom"/>
          </w:tcPr>
          <w:p w:rsidR="00C77C8D" w:rsidRPr="0013051B" w:rsidRDefault="00C77C8D" w:rsidP="00896584">
            <w:pPr>
              <w:tabs>
                <w:tab w:val="left" w:leader="underscore" w:pos="9639"/>
              </w:tabs>
              <w:jc w:val="center"/>
              <w:rPr>
                <w:rFonts w:ascii="Liberation Serif" w:hAnsi="Liberation Serif"/>
                <w:b/>
                <w:szCs w:val="28"/>
              </w:rPr>
            </w:pPr>
            <w:r w:rsidRPr="0013051B">
              <w:rPr>
                <w:rFonts w:ascii="Liberation Serif" w:hAnsi="Liberation Serif"/>
                <w:szCs w:val="28"/>
              </w:rPr>
              <w:t>№</w:t>
            </w:r>
          </w:p>
        </w:tc>
        <w:tc>
          <w:tcPr>
            <w:tcW w:w="567" w:type="dxa"/>
            <w:tcBorders>
              <w:bottom w:val="single" w:sz="4" w:space="0" w:color="auto"/>
            </w:tcBorders>
            <w:vAlign w:val="bottom"/>
          </w:tcPr>
          <w:p w:rsidR="00C77C8D" w:rsidRPr="0013051B" w:rsidRDefault="00C77C8D" w:rsidP="00896584">
            <w:pPr>
              <w:tabs>
                <w:tab w:val="left" w:leader="underscore" w:pos="9639"/>
              </w:tabs>
              <w:jc w:val="center"/>
              <w:rPr>
                <w:rFonts w:ascii="Liberation Serif" w:hAnsi="Liberation Serif"/>
                <w:b/>
                <w:szCs w:val="28"/>
              </w:rPr>
            </w:pPr>
            <w:r w:rsidRPr="0013051B">
              <w:rPr>
                <w:rFonts w:ascii="Liberation Serif" w:hAnsi="Liberation Serif"/>
              </w:rPr>
              <w:fldChar w:fldCharType="begin"/>
            </w:r>
            <w:r w:rsidRPr="0013051B">
              <w:rPr>
                <w:rFonts w:ascii="Liberation Serif" w:hAnsi="Liberation Serif"/>
              </w:rPr>
              <w:instrText xml:space="preserve"> DOCPROPERTY  Рег.№  \* MERGEFORMAT </w:instrText>
            </w:r>
            <w:r w:rsidRPr="0013051B">
              <w:rPr>
                <w:rFonts w:ascii="Liberation Serif" w:hAnsi="Liberation Serif"/>
              </w:rPr>
              <w:fldChar w:fldCharType="separate"/>
            </w:r>
            <w:r w:rsidRPr="0013051B">
              <w:rPr>
                <w:rFonts w:ascii="Liberation Serif" w:hAnsi="Liberation Serif"/>
              </w:rPr>
              <w:t xml:space="preserve"> </w:t>
            </w:r>
            <w:r w:rsidRPr="0013051B">
              <w:rPr>
                <w:rFonts w:ascii="Liberation Serif" w:hAnsi="Liberation Serif"/>
              </w:rPr>
              <w:fldChar w:fldCharType="end"/>
            </w:r>
            <w:r>
              <w:rPr>
                <w:rFonts w:ascii="Liberation Serif" w:hAnsi="Liberation Serif"/>
              </w:rPr>
              <w:t>768</w:t>
            </w:r>
          </w:p>
        </w:tc>
        <w:tc>
          <w:tcPr>
            <w:tcW w:w="6341" w:type="dxa"/>
            <w:vAlign w:val="bottom"/>
          </w:tcPr>
          <w:p w:rsidR="00C77C8D" w:rsidRPr="0013051B" w:rsidRDefault="00C77C8D" w:rsidP="00896584">
            <w:pPr>
              <w:tabs>
                <w:tab w:val="left" w:leader="underscore" w:pos="9639"/>
              </w:tabs>
              <w:jc w:val="center"/>
              <w:rPr>
                <w:rFonts w:ascii="Liberation Serif" w:hAnsi="Liberation Serif"/>
                <w:b/>
                <w:szCs w:val="28"/>
              </w:rPr>
            </w:pPr>
          </w:p>
        </w:tc>
      </w:tr>
      <w:tr w:rsidR="00C77C8D" w:rsidRPr="0013051B" w:rsidTr="00896584">
        <w:trPr>
          <w:trHeight w:val="130"/>
        </w:trPr>
        <w:tc>
          <w:tcPr>
            <w:tcW w:w="9460" w:type="dxa"/>
            <w:gridSpan w:val="5"/>
          </w:tcPr>
          <w:p w:rsidR="00C77C8D" w:rsidRPr="0013051B" w:rsidRDefault="00C77C8D" w:rsidP="00896584">
            <w:pPr>
              <w:rPr>
                <w:rFonts w:ascii="Liberation Serif" w:hAnsi="Liberation Serif"/>
                <w:sz w:val="20"/>
                <w:szCs w:val="28"/>
              </w:rPr>
            </w:pPr>
          </w:p>
        </w:tc>
      </w:tr>
      <w:tr w:rsidR="00C77C8D" w:rsidRPr="0013051B" w:rsidTr="00896584">
        <w:tc>
          <w:tcPr>
            <w:tcW w:w="9460" w:type="dxa"/>
            <w:gridSpan w:val="5"/>
          </w:tcPr>
          <w:p w:rsidR="00C77C8D" w:rsidRPr="0013051B" w:rsidRDefault="00C77C8D" w:rsidP="00896584">
            <w:pPr>
              <w:rPr>
                <w:rFonts w:ascii="Liberation Serif" w:hAnsi="Liberation Serif"/>
                <w:sz w:val="20"/>
                <w:szCs w:val="28"/>
                <w:lang w:val="en-US"/>
              </w:rPr>
            </w:pPr>
            <w:r w:rsidRPr="0013051B">
              <w:rPr>
                <w:rFonts w:ascii="Liberation Serif" w:hAnsi="Liberation Serif"/>
                <w:sz w:val="20"/>
                <w:szCs w:val="28"/>
              </w:rPr>
              <w:t>г. Верхняя Пышма</w:t>
            </w:r>
          </w:p>
          <w:p w:rsidR="00C77C8D" w:rsidRPr="0013051B" w:rsidRDefault="00C77C8D" w:rsidP="00896584">
            <w:pPr>
              <w:rPr>
                <w:rFonts w:ascii="Liberation Serif" w:hAnsi="Liberation Serif"/>
                <w:sz w:val="28"/>
                <w:szCs w:val="28"/>
                <w:lang w:val="en-US"/>
              </w:rPr>
            </w:pPr>
          </w:p>
          <w:p w:rsidR="00C77C8D" w:rsidRPr="0013051B" w:rsidRDefault="00C77C8D" w:rsidP="00896584">
            <w:pPr>
              <w:rPr>
                <w:rFonts w:ascii="Liberation Serif" w:hAnsi="Liberation Serif"/>
                <w:sz w:val="28"/>
                <w:szCs w:val="28"/>
                <w:lang w:val="en-US"/>
              </w:rPr>
            </w:pPr>
          </w:p>
        </w:tc>
      </w:tr>
      <w:tr w:rsidR="00C77C8D" w:rsidRPr="0013051B" w:rsidTr="00896584">
        <w:tc>
          <w:tcPr>
            <w:tcW w:w="9460" w:type="dxa"/>
            <w:gridSpan w:val="5"/>
          </w:tcPr>
          <w:p w:rsidR="00C77C8D" w:rsidRPr="0013051B" w:rsidRDefault="00C77C8D" w:rsidP="00896584">
            <w:pPr>
              <w:jc w:val="center"/>
              <w:rPr>
                <w:rFonts w:ascii="Liberation Serif" w:hAnsi="Liberation Serif"/>
                <w:b/>
                <w:i/>
                <w:sz w:val="28"/>
                <w:szCs w:val="28"/>
              </w:rPr>
            </w:pPr>
            <w:r w:rsidRPr="0013051B">
              <w:rPr>
                <w:rFonts w:ascii="Liberation Serif" w:hAnsi="Liberation Serif"/>
                <w:b/>
                <w:i/>
                <w:sz w:val="28"/>
                <w:szCs w:val="28"/>
              </w:rPr>
              <w:t>Об изъятии для муниципальных нужд городского округа Верхняя Пышма земельного участка и расположенных на нем объектов недвижимого имущества в целях строительства объектов местного значения</w:t>
            </w:r>
          </w:p>
        </w:tc>
      </w:tr>
      <w:tr w:rsidR="00C77C8D" w:rsidRPr="0013051B" w:rsidTr="00896584">
        <w:tc>
          <w:tcPr>
            <w:tcW w:w="9460" w:type="dxa"/>
            <w:gridSpan w:val="5"/>
          </w:tcPr>
          <w:p w:rsidR="00C77C8D" w:rsidRPr="0013051B" w:rsidRDefault="00C77C8D" w:rsidP="00896584">
            <w:pPr>
              <w:jc w:val="center"/>
              <w:rPr>
                <w:rFonts w:ascii="Liberation Serif" w:hAnsi="Liberation Serif"/>
                <w:sz w:val="28"/>
                <w:szCs w:val="28"/>
              </w:rPr>
            </w:pPr>
          </w:p>
          <w:p w:rsidR="00C77C8D" w:rsidRPr="0013051B" w:rsidRDefault="00C77C8D" w:rsidP="00896584">
            <w:pPr>
              <w:jc w:val="center"/>
              <w:rPr>
                <w:rFonts w:ascii="Liberation Serif" w:hAnsi="Liberation Serif"/>
                <w:sz w:val="28"/>
                <w:szCs w:val="28"/>
              </w:rPr>
            </w:pPr>
          </w:p>
        </w:tc>
      </w:tr>
    </w:tbl>
    <w:p w:rsidR="00C77C8D" w:rsidRPr="00AB4F87" w:rsidRDefault="00C77C8D" w:rsidP="00C77C8D">
      <w:pPr>
        <w:widowControl w:val="0"/>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В соответствии со статьями 49, 56.2, 56.3, 56.6,</w:t>
      </w:r>
      <w:r>
        <w:rPr>
          <w:rFonts w:ascii="Liberation Serif" w:hAnsi="Liberation Serif" w:cs="Liberation Serif"/>
          <w:color w:val="000000"/>
          <w:sz w:val="28"/>
          <w:szCs w:val="28"/>
          <w:vertAlign w:val="superscript"/>
        </w:rPr>
        <w:t xml:space="preserve"> </w:t>
      </w:r>
      <w:r>
        <w:rPr>
          <w:rFonts w:ascii="Liberation Serif" w:hAnsi="Liberation Serif" w:cs="Liberation Serif"/>
          <w:color w:val="000000"/>
          <w:sz w:val="28"/>
          <w:szCs w:val="28"/>
        </w:rPr>
        <w:t>56.7</w:t>
      </w:r>
      <w:r>
        <w:rPr>
          <w:rFonts w:ascii="Liberation Serif" w:hAnsi="Liberation Serif" w:cs="Liberation Serif"/>
          <w:color w:val="000000"/>
          <w:sz w:val="28"/>
          <w:szCs w:val="28"/>
          <w:vertAlign w:val="superscript"/>
        </w:rPr>
        <w:t xml:space="preserve"> </w:t>
      </w:r>
      <w:r>
        <w:rPr>
          <w:rFonts w:ascii="Liberation Serif" w:hAnsi="Liberation Serif" w:cs="Liberation Serif"/>
          <w:color w:val="000000"/>
          <w:sz w:val="28"/>
          <w:szCs w:val="28"/>
        </w:rPr>
        <w:t xml:space="preserve">Земельного кодекса Российской Федерации, статьями 279 и 281 Гражданского кодекса Российской Федерации, подпунктом 1 пункта 1 статьи 16 Федерального закона </w:t>
      </w:r>
      <w:r>
        <w:rPr>
          <w:rFonts w:ascii="Liberation Serif" w:hAnsi="Liberation Serif" w:cs="Liberation Serif"/>
          <w:color w:val="000000"/>
          <w:sz w:val="28"/>
          <w:szCs w:val="28"/>
        </w:rPr>
        <w:br/>
        <w:t>от 06 октября 2003 года № 131-ФЗ «Об общих принципах организации местного самоуправления в Российской Федерации», подпунктом 8 статьи</w:t>
      </w:r>
      <w:r>
        <w:rPr>
          <w:rFonts w:ascii="Liberation Serif" w:hAnsi="Liberation Serif" w:cs="Liberation Serif"/>
          <w:color w:val="000000"/>
          <w:sz w:val="28"/>
          <w:szCs w:val="28"/>
        </w:rPr>
        <w:br/>
        <w:t>10 Закона Свердловской области от 07 июля 2004 года № 18-ОЗ</w:t>
      </w:r>
      <w:r>
        <w:rPr>
          <w:rFonts w:ascii="Liberation Serif" w:hAnsi="Liberation Serif" w:cs="Liberation Serif"/>
          <w:color w:val="000000"/>
          <w:sz w:val="28"/>
          <w:szCs w:val="28"/>
        </w:rPr>
        <w:br/>
        <w:t xml:space="preserve">«Об особенностях регулирования земельных отношений на территории Свердловской области», </w:t>
      </w:r>
      <w:r w:rsidRPr="007B40D8">
        <w:rPr>
          <w:rFonts w:ascii="Liberation Serif" w:hAnsi="Liberation Serif" w:cs="Liberation Serif"/>
          <w:color w:val="000000"/>
          <w:sz w:val="28"/>
          <w:szCs w:val="28"/>
        </w:rPr>
        <w:t xml:space="preserve">Генеральным планом городского округа Верхняя Пышма, утвержденным Решением Думы </w:t>
      </w:r>
      <w:r>
        <w:rPr>
          <w:rFonts w:ascii="Liberation Serif" w:hAnsi="Liberation Serif" w:cs="Liberation Serif"/>
          <w:color w:val="000000"/>
          <w:sz w:val="28"/>
          <w:szCs w:val="28"/>
        </w:rPr>
        <w:t xml:space="preserve">городского округа Верхняя Пышма </w:t>
      </w:r>
      <w:r w:rsidRPr="007B40D8">
        <w:rPr>
          <w:rFonts w:ascii="Liberation Serif" w:hAnsi="Liberation Serif" w:cs="Liberation Serif"/>
          <w:color w:val="000000"/>
          <w:sz w:val="28"/>
          <w:szCs w:val="28"/>
        </w:rPr>
        <w:t>от 28.06.2018 № 75/3, Правилами землепользования и застройки на территории городского округа Верхняя Пышма, утвержденными Решением Думы городского округа Верхняя Пышма от 31.10.2019 № 15/4,</w:t>
      </w:r>
      <w:r>
        <w:rPr>
          <w:rFonts w:ascii="Liberation Serif" w:hAnsi="Liberation Serif" w:cs="Liberation Serif"/>
          <w:color w:val="000000"/>
          <w:sz w:val="28"/>
          <w:szCs w:val="28"/>
        </w:rPr>
        <w:t xml:space="preserve"> </w:t>
      </w:r>
      <w:r>
        <w:rPr>
          <w:rFonts w:ascii="Liberation Serif" w:hAnsi="Liberation Serif"/>
          <w:sz w:val="28"/>
          <w:szCs w:val="28"/>
        </w:rPr>
        <w:t>учитывая информационное письмо у</w:t>
      </w:r>
      <w:r w:rsidRPr="00AB4F87">
        <w:rPr>
          <w:rFonts w:ascii="Liberation Serif" w:hAnsi="Liberation Serif"/>
          <w:sz w:val="28"/>
          <w:szCs w:val="28"/>
        </w:rPr>
        <w:t>правления архитектуры</w:t>
      </w:r>
      <w:r>
        <w:rPr>
          <w:rFonts w:ascii="Liberation Serif" w:hAnsi="Liberation Serif"/>
          <w:sz w:val="28"/>
          <w:szCs w:val="28"/>
        </w:rPr>
        <w:t xml:space="preserve"> </w:t>
      </w:r>
      <w:r w:rsidRPr="00AB4F87">
        <w:rPr>
          <w:rFonts w:ascii="Liberation Serif" w:hAnsi="Liberation Serif"/>
          <w:sz w:val="28"/>
          <w:szCs w:val="28"/>
        </w:rPr>
        <w:t>и градостроительства администрации городского округа Верхняя Пышма</w:t>
      </w:r>
      <w:r>
        <w:rPr>
          <w:rFonts w:ascii="Liberation Serif" w:hAnsi="Liberation Serif"/>
          <w:sz w:val="28"/>
          <w:szCs w:val="28"/>
        </w:rPr>
        <w:t xml:space="preserve"> </w:t>
      </w:r>
      <w:r>
        <w:rPr>
          <w:rFonts w:ascii="Liberation Serif" w:hAnsi="Liberation Serif"/>
          <w:color w:val="000000"/>
          <w:sz w:val="28"/>
          <w:szCs w:val="28"/>
        </w:rPr>
        <w:t>от 05.12</w:t>
      </w:r>
      <w:r w:rsidRPr="00F5762C">
        <w:rPr>
          <w:rFonts w:ascii="Liberation Serif" w:hAnsi="Liberation Serif"/>
          <w:color w:val="000000"/>
          <w:sz w:val="28"/>
          <w:szCs w:val="28"/>
        </w:rPr>
        <w:t>.202</w:t>
      </w:r>
      <w:r>
        <w:rPr>
          <w:rFonts w:ascii="Liberation Serif" w:hAnsi="Liberation Serif"/>
          <w:color w:val="000000"/>
          <w:sz w:val="28"/>
          <w:szCs w:val="28"/>
        </w:rPr>
        <w:t>5</w:t>
      </w:r>
      <w:r w:rsidRPr="00F5762C">
        <w:rPr>
          <w:rFonts w:ascii="Liberation Serif" w:hAnsi="Liberation Serif"/>
          <w:color w:val="000000"/>
          <w:sz w:val="28"/>
          <w:szCs w:val="28"/>
        </w:rPr>
        <w:t xml:space="preserve"> № </w:t>
      </w:r>
      <w:r>
        <w:rPr>
          <w:rFonts w:ascii="Liberation Serif" w:hAnsi="Liberation Serif"/>
          <w:color w:val="000000"/>
          <w:sz w:val="28"/>
          <w:szCs w:val="28"/>
        </w:rPr>
        <w:t>1110</w:t>
      </w:r>
      <w:r w:rsidRPr="00AB4F87">
        <w:rPr>
          <w:rFonts w:ascii="Liberation Serif" w:hAnsi="Liberation Serif" w:cs="Liberation Serif"/>
          <w:color w:val="000000"/>
          <w:sz w:val="28"/>
          <w:szCs w:val="28"/>
        </w:rPr>
        <w:t>,</w:t>
      </w:r>
      <w:r>
        <w:rPr>
          <w:rFonts w:ascii="Liberation Serif" w:hAnsi="Liberation Serif" w:cs="Liberation Serif"/>
          <w:color w:val="000000"/>
          <w:sz w:val="28"/>
          <w:szCs w:val="28"/>
        </w:rPr>
        <w:t xml:space="preserve"> </w:t>
      </w:r>
      <w:r>
        <w:rPr>
          <w:rFonts w:ascii="Liberation Serif" w:hAnsi="Liberation Serif" w:cs="Liberation Serif"/>
          <w:color w:val="000000"/>
          <w:sz w:val="28"/>
          <w:szCs w:val="28"/>
        </w:rPr>
        <w:br/>
        <w:t xml:space="preserve">а также Протокол совещания по реализации совместных проектов </w:t>
      </w:r>
      <w:r>
        <w:rPr>
          <w:rFonts w:ascii="Liberation Serif" w:hAnsi="Liberation Serif" w:cs="Liberation Serif"/>
          <w:color w:val="000000"/>
          <w:sz w:val="28"/>
          <w:szCs w:val="28"/>
        </w:rPr>
        <w:br/>
        <w:t xml:space="preserve">от 15.01.2026, </w:t>
      </w:r>
      <w:r w:rsidRPr="00AB4F87">
        <w:rPr>
          <w:rFonts w:ascii="Liberation Serif" w:hAnsi="Liberation Serif" w:cs="Liberation Serif"/>
          <w:color w:val="000000"/>
          <w:sz w:val="28"/>
          <w:szCs w:val="28"/>
        </w:rPr>
        <w:t xml:space="preserve"> </w:t>
      </w:r>
      <w:r w:rsidRPr="00AB4F87">
        <w:rPr>
          <w:rFonts w:ascii="Liberation Serif" w:hAnsi="Liberation Serif"/>
          <w:sz w:val="28"/>
          <w:szCs w:val="28"/>
        </w:rPr>
        <w:t>руководствуясь Уставом городского округа Верхняя Пышма,</w:t>
      </w:r>
      <w:r w:rsidRPr="00AB4F87">
        <w:rPr>
          <w:rFonts w:ascii="Liberation Serif" w:hAnsi="Liberation Serif" w:cs="Liberation Serif"/>
          <w:color w:val="000000"/>
          <w:sz w:val="28"/>
          <w:szCs w:val="28"/>
        </w:rPr>
        <w:t xml:space="preserve"> </w:t>
      </w:r>
      <w:r>
        <w:rPr>
          <w:rFonts w:ascii="Liberation Serif" w:hAnsi="Liberation Serif" w:cs="Liberation Serif"/>
          <w:color w:val="000000"/>
          <w:sz w:val="28"/>
          <w:szCs w:val="28"/>
        </w:rPr>
        <w:t>А</w:t>
      </w:r>
      <w:r w:rsidRPr="00AB4F87">
        <w:rPr>
          <w:rFonts w:ascii="Liberation Serif" w:hAnsi="Liberation Serif" w:cs="Liberation Serif"/>
          <w:color w:val="000000"/>
          <w:sz w:val="28"/>
          <w:szCs w:val="28"/>
        </w:rPr>
        <w:t xml:space="preserve">дминистрация городского округа Верхняя Пышма </w:t>
      </w:r>
    </w:p>
    <w:p w:rsidR="00C77C8D" w:rsidRPr="0013051B" w:rsidRDefault="00C77C8D" w:rsidP="00C77C8D">
      <w:pPr>
        <w:widowControl w:val="0"/>
        <w:jc w:val="both"/>
        <w:rPr>
          <w:rFonts w:ascii="Liberation Serif" w:hAnsi="Liberation Serif"/>
          <w:sz w:val="28"/>
          <w:szCs w:val="28"/>
        </w:rPr>
      </w:pPr>
      <w:r w:rsidRPr="0013051B">
        <w:rPr>
          <w:rFonts w:ascii="Liberation Serif" w:hAnsi="Liberation Serif"/>
          <w:b/>
          <w:sz w:val="28"/>
          <w:szCs w:val="28"/>
        </w:rPr>
        <w:t>ПОСТАНОВЛЯЕТ:</w:t>
      </w:r>
    </w:p>
    <w:p w:rsidR="00C77C8D" w:rsidRPr="0071037E" w:rsidRDefault="00C77C8D" w:rsidP="00C77C8D">
      <w:pPr>
        <w:pStyle w:val="a7"/>
        <w:widowControl w:val="0"/>
        <w:numPr>
          <w:ilvl w:val="0"/>
          <w:numId w:val="1"/>
        </w:numPr>
        <w:ind w:left="0" w:firstLine="709"/>
        <w:jc w:val="both"/>
        <w:rPr>
          <w:rFonts w:ascii="Liberation Serif" w:hAnsi="Liberation Serif"/>
          <w:sz w:val="28"/>
          <w:szCs w:val="28"/>
        </w:rPr>
      </w:pPr>
      <w:r w:rsidRPr="005D2659">
        <w:rPr>
          <w:rFonts w:ascii="Liberation Serif" w:hAnsi="Liberation Serif"/>
          <w:sz w:val="28"/>
          <w:szCs w:val="28"/>
        </w:rPr>
        <w:t>В связи с отсутствием в муниципальной собственности городского округа Верхняя Пышма равноценных земельных участков в целях размещения</w:t>
      </w:r>
      <w:r>
        <w:rPr>
          <w:rFonts w:ascii="Liberation Serif" w:hAnsi="Liberation Serif"/>
          <w:sz w:val="28"/>
          <w:szCs w:val="28"/>
        </w:rPr>
        <w:t xml:space="preserve"> объектов местного значения городского округа Верхняя Пышма, коммунально-бытового назначения, транспорта и связи, являющихся частью единой инженерной инфраструктуры, </w:t>
      </w:r>
      <w:r w:rsidRPr="0071037E">
        <w:rPr>
          <w:rFonts w:ascii="Liberation Serif" w:hAnsi="Liberation Serif"/>
          <w:sz w:val="28"/>
          <w:szCs w:val="28"/>
        </w:rPr>
        <w:t>изъять для муниципальных нужд городского округа Верхняя Пышма</w:t>
      </w:r>
      <w:r>
        <w:rPr>
          <w:rFonts w:ascii="Liberation Serif" w:hAnsi="Liberation Serif"/>
          <w:sz w:val="28"/>
          <w:szCs w:val="28"/>
        </w:rPr>
        <w:t xml:space="preserve"> </w:t>
      </w:r>
      <w:r w:rsidRPr="0071037E">
        <w:rPr>
          <w:rFonts w:ascii="Liberation Serif" w:hAnsi="Liberation Serif"/>
          <w:sz w:val="28"/>
          <w:szCs w:val="28"/>
        </w:rPr>
        <w:t>земельн</w:t>
      </w:r>
      <w:r>
        <w:rPr>
          <w:rFonts w:ascii="Liberation Serif" w:hAnsi="Liberation Serif"/>
          <w:sz w:val="28"/>
          <w:szCs w:val="28"/>
        </w:rPr>
        <w:t>ый</w:t>
      </w:r>
      <w:r w:rsidRPr="0071037E">
        <w:rPr>
          <w:rFonts w:ascii="Liberation Serif" w:hAnsi="Liberation Serif"/>
          <w:sz w:val="28"/>
          <w:szCs w:val="28"/>
        </w:rPr>
        <w:t xml:space="preserve"> участ</w:t>
      </w:r>
      <w:r>
        <w:rPr>
          <w:rFonts w:ascii="Liberation Serif" w:hAnsi="Liberation Serif"/>
          <w:sz w:val="28"/>
          <w:szCs w:val="28"/>
        </w:rPr>
        <w:t>ок</w:t>
      </w:r>
      <w:r w:rsidRPr="0071037E">
        <w:rPr>
          <w:rFonts w:ascii="Liberation Serif" w:hAnsi="Liberation Serif"/>
          <w:sz w:val="28"/>
          <w:szCs w:val="28"/>
        </w:rPr>
        <w:t xml:space="preserve"> </w:t>
      </w:r>
      <w:r>
        <w:rPr>
          <w:rFonts w:ascii="Liberation Serif" w:hAnsi="Liberation Serif"/>
          <w:sz w:val="28"/>
          <w:szCs w:val="28"/>
        </w:rPr>
        <w:t xml:space="preserve">в измененных границах, площадью 193 кв.м., </w:t>
      </w:r>
      <w:r>
        <w:rPr>
          <w:rFonts w:ascii="Liberation Serif" w:hAnsi="Liberation Serif" w:cs="Calibri"/>
          <w:sz w:val="28"/>
          <w:szCs w:val="28"/>
        </w:rPr>
        <w:t>с кадастровым номером 66:36:0102041:1</w:t>
      </w:r>
      <w:r w:rsidRPr="00815644">
        <w:rPr>
          <w:rFonts w:ascii="Liberation Serif" w:hAnsi="Liberation Serif" w:cs="Calibri"/>
          <w:sz w:val="28"/>
          <w:szCs w:val="28"/>
        </w:rPr>
        <w:t xml:space="preserve"> </w:t>
      </w:r>
      <w:r>
        <w:rPr>
          <w:rFonts w:ascii="Liberation Serif" w:hAnsi="Liberation Serif" w:cs="Calibri"/>
          <w:sz w:val="28"/>
          <w:szCs w:val="28"/>
        </w:rPr>
        <w:t>и объект</w:t>
      </w:r>
      <w:r>
        <w:rPr>
          <w:rFonts w:ascii="Liberation Serif" w:eastAsia="Calibri" w:hAnsi="Liberation Serif"/>
          <w:sz w:val="28"/>
          <w:szCs w:val="28"/>
        </w:rPr>
        <w:t xml:space="preserve"> недвижимости </w:t>
      </w:r>
      <w:r>
        <w:rPr>
          <w:rFonts w:ascii="Liberation Serif" w:hAnsi="Liberation Serif" w:cs="Calibri"/>
          <w:sz w:val="28"/>
          <w:szCs w:val="28"/>
        </w:rPr>
        <w:t xml:space="preserve">с кадастровым номером 66:36:0107002:65, </w:t>
      </w:r>
      <w:r w:rsidRPr="0071037E">
        <w:rPr>
          <w:rFonts w:ascii="Liberation Serif" w:hAnsi="Liberation Serif"/>
          <w:sz w:val="28"/>
          <w:szCs w:val="28"/>
        </w:rPr>
        <w:t>расположенн</w:t>
      </w:r>
      <w:r>
        <w:rPr>
          <w:rFonts w:ascii="Liberation Serif" w:hAnsi="Liberation Serif"/>
          <w:sz w:val="28"/>
          <w:szCs w:val="28"/>
        </w:rPr>
        <w:t xml:space="preserve">ые </w:t>
      </w:r>
      <w:r w:rsidRPr="0071037E">
        <w:rPr>
          <w:rFonts w:ascii="Liberation Serif" w:hAnsi="Liberation Serif"/>
          <w:sz w:val="28"/>
          <w:szCs w:val="28"/>
        </w:rPr>
        <w:t xml:space="preserve">по адресу: </w:t>
      </w:r>
      <w:r w:rsidRPr="0071037E">
        <w:rPr>
          <w:rFonts w:ascii="Liberation Serif" w:hAnsi="Liberation Serif" w:cs="Calibri"/>
          <w:sz w:val="28"/>
          <w:szCs w:val="28"/>
        </w:rPr>
        <w:t>Свердловская область,</w:t>
      </w:r>
      <w:r w:rsidRPr="0071037E">
        <w:rPr>
          <w:rFonts w:ascii="Liberation Serif" w:hAnsi="Liberation Serif" w:cs="Calibri"/>
          <w:sz w:val="28"/>
          <w:szCs w:val="28"/>
          <w:shd w:val="clear" w:color="auto" w:fill="F8F9FA"/>
        </w:rPr>
        <w:t xml:space="preserve"> </w:t>
      </w:r>
      <w:r>
        <w:rPr>
          <w:rFonts w:ascii="Liberation Serif" w:hAnsi="Liberation Serif" w:cs="Calibri"/>
          <w:sz w:val="28"/>
          <w:szCs w:val="28"/>
        </w:rPr>
        <w:t>г. Верхняя Пышма, ул. Петрова.</w:t>
      </w:r>
    </w:p>
    <w:p w:rsidR="00C77C8D" w:rsidRPr="00670565" w:rsidRDefault="00C77C8D" w:rsidP="00C77C8D">
      <w:pPr>
        <w:shd w:val="clear" w:color="auto" w:fill="FFFFFF"/>
        <w:ind w:firstLine="708"/>
        <w:jc w:val="both"/>
        <w:rPr>
          <w:rFonts w:ascii="Liberation Serif" w:hAnsi="Liberation Serif"/>
          <w:sz w:val="28"/>
          <w:szCs w:val="28"/>
        </w:rPr>
      </w:pPr>
      <w:r w:rsidRPr="00670565">
        <w:rPr>
          <w:rFonts w:ascii="Liberation Serif" w:hAnsi="Liberation Serif"/>
          <w:sz w:val="28"/>
          <w:szCs w:val="28"/>
        </w:rPr>
        <w:t>2.</w:t>
      </w:r>
      <w:r w:rsidRPr="00670565">
        <w:rPr>
          <w:rFonts w:ascii="Liberation Serif" w:hAnsi="Liberation Serif"/>
          <w:sz w:val="28"/>
          <w:szCs w:val="28"/>
        </w:rPr>
        <w:tab/>
        <w:t>Управлению ар</w:t>
      </w:r>
      <w:r>
        <w:rPr>
          <w:rFonts w:ascii="Liberation Serif" w:hAnsi="Liberation Serif"/>
          <w:sz w:val="28"/>
          <w:szCs w:val="28"/>
        </w:rPr>
        <w:t>хитектуры и градостроительства А</w:t>
      </w:r>
      <w:r w:rsidRPr="00670565">
        <w:rPr>
          <w:rFonts w:ascii="Liberation Serif" w:hAnsi="Liberation Serif"/>
          <w:sz w:val="28"/>
          <w:szCs w:val="28"/>
        </w:rPr>
        <w:t xml:space="preserve">дминистрации городского округа Верхняя Пышма разместить настоящее постановление </w:t>
      </w:r>
      <w:r w:rsidRPr="00670565">
        <w:rPr>
          <w:rFonts w:ascii="Liberation Serif" w:hAnsi="Liberation Serif"/>
          <w:sz w:val="28"/>
          <w:szCs w:val="28"/>
        </w:rPr>
        <w:br/>
      </w:r>
      <w:r w:rsidRPr="00670565">
        <w:rPr>
          <w:rFonts w:ascii="Liberation Serif" w:hAnsi="Liberation Serif"/>
          <w:sz w:val="28"/>
          <w:szCs w:val="28"/>
        </w:rPr>
        <w:lastRenderedPageBreak/>
        <w:t>в государственной информационной системе обеспечения градостроительной деятельности.</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3. Комитету по управлению имуществом Администрации городского округа Верхняя Пышма:</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1)</w:t>
      </w:r>
      <w:r>
        <w:rPr>
          <w:rFonts w:ascii="Liberation Serif" w:hAnsi="Liberation Serif"/>
          <w:sz w:val="28"/>
          <w:szCs w:val="28"/>
        </w:rPr>
        <w:tab/>
        <w:t>в течение 10 рабочих дней со дня вступления в силу настоящего постановления направить его копию правообладателю земельного участка, подлежащего изъятию, собственнику расположенных на этом земельном участке объектов недвижимого имущества, лицам, которым такие объекты недвижимого имущества принадлежат на иных правах (далее – правообладатели изымаемой недвижимости);</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2)</w:t>
      </w:r>
      <w:r>
        <w:rPr>
          <w:rFonts w:ascii="Liberation Serif" w:hAnsi="Liberation Serif"/>
          <w:sz w:val="28"/>
          <w:szCs w:val="28"/>
        </w:rPr>
        <w:tab/>
        <w:t>осуществить переговоры с правообладателем изымаемой недвижимости относительно условий ее изъятия;</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3)</w:t>
      </w:r>
      <w:r>
        <w:rPr>
          <w:rFonts w:ascii="Liberation Serif" w:hAnsi="Liberation Serif"/>
          <w:sz w:val="28"/>
          <w:szCs w:val="28"/>
        </w:rPr>
        <w:tab/>
        <w:t>направить правообладателю изымаемой недвижимости проект соглашения об изъятии земельного участка и объектов недвижимого имущества, расположенных на нем, для муниципальных нужд (далее – соглашения);</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4)</w:t>
      </w:r>
      <w:r>
        <w:rPr>
          <w:rFonts w:ascii="Liberation Serif" w:hAnsi="Liberation Serif"/>
          <w:sz w:val="28"/>
          <w:szCs w:val="28"/>
        </w:rPr>
        <w:tab/>
        <w:t xml:space="preserve">осуществить оплату денежных средств, в соответствии </w:t>
      </w:r>
      <w:r>
        <w:rPr>
          <w:rFonts w:ascii="Liberation Serif" w:hAnsi="Liberation Serif"/>
          <w:sz w:val="28"/>
          <w:szCs w:val="28"/>
        </w:rPr>
        <w:br/>
        <w:t>с заключенным соглашением об изъятии земельного участка</w:t>
      </w:r>
      <w:r>
        <w:rPr>
          <w:rFonts w:ascii="Liberation Serif" w:hAnsi="Liberation Serif"/>
          <w:sz w:val="28"/>
          <w:szCs w:val="28"/>
        </w:rPr>
        <w:br/>
        <w:t xml:space="preserve">для муниципальных нужд; </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5)</w:t>
      </w:r>
      <w:r>
        <w:rPr>
          <w:rFonts w:ascii="Liberation Serif" w:hAnsi="Liberation Serif"/>
          <w:sz w:val="28"/>
          <w:szCs w:val="28"/>
        </w:rPr>
        <w:tab/>
        <w:t>осуществить государственную регистрацию права муниципальной собственности на изъятый земельный участок и объекты недвижимого имущества и в двухнедельный срок со дня возникновения права муниципальной собственности городского округа Верхняя Пышма на изъятый земельный участок и объекты недвижимого имущества;</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6)</w:t>
      </w:r>
      <w:r>
        <w:rPr>
          <w:rFonts w:ascii="Liberation Serif" w:hAnsi="Liberation Serif"/>
          <w:sz w:val="28"/>
          <w:szCs w:val="28"/>
        </w:rPr>
        <w:tab/>
        <w:t xml:space="preserve">направить копию настоящего постановления в Управление Федеральной службы государственной регистрации, кадастра и картографии по Свердловской области в течение пяти рабочих дней со дня вступления настоящего постановления в силу;  </w:t>
      </w:r>
    </w:p>
    <w:p w:rsidR="00C77C8D" w:rsidRDefault="00C77C8D" w:rsidP="00C77C8D">
      <w:pPr>
        <w:suppressAutoHyphens/>
        <w:ind w:firstLine="709"/>
        <w:jc w:val="both"/>
        <w:rPr>
          <w:rFonts w:ascii="Liberation Serif" w:hAnsi="Liberation Serif"/>
          <w:sz w:val="28"/>
          <w:szCs w:val="28"/>
        </w:rPr>
      </w:pPr>
      <w:r>
        <w:rPr>
          <w:rFonts w:ascii="Liberation Serif" w:hAnsi="Liberation Serif"/>
          <w:sz w:val="28"/>
          <w:szCs w:val="28"/>
        </w:rPr>
        <w:t>7)</w:t>
      </w:r>
      <w:r>
        <w:rPr>
          <w:rFonts w:ascii="Liberation Serif" w:hAnsi="Liberation Serif"/>
          <w:sz w:val="28"/>
          <w:szCs w:val="28"/>
        </w:rPr>
        <w:tab/>
        <w:t xml:space="preserve">выступить заказчиком работ по определению размера возмещения за изымаемый земельный участок, рыночной стоимости земельного участка, находящегося в муниципальной собственности и передаваемых в частную собственность взамен изымаемых земельных участков, рыночной стоимости прав, на которых предоставляются земельные участки, находящиеся </w:t>
      </w:r>
      <w:r>
        <w:rPr>
          <w:rFonts w:ascii="Liberation Serif" w:hAnsi="Liberation Serif"/>
          <w:sz w:val="28"/>
          <w:szCs w:val="28"/>
        </w:rPr>
        <w:br/>
        <w:t xml:space="preserve">в муниципальной собственности, взамен изымаемых земельных участков, </w:t>
      </w:r>
      <w:r>
        <w:rPr>
          <w:rFonts w:ascii="Liberation Serif" w:hAnsi="Liberation Serif"/>
          <w:sz w:val="28"/>
          <w:szCs w:val="28"/>
        </w:rPr>
        <w:br/>
        <w:t xml:space="preserve">в соответствии с Федеральным законом от 29 июля 1998 года № 135-ФЗ </w:t>
      </w:r>
      <w:r>
        <w:rPr>
          <w:rFonts w:ascii="Liberation Serif" w:hAnsi="Liberation Serif"/>
          <w:sz w:val="28"/>
          <w:szCs w:val="28"/>
        </w:rPr>
        <w:br/>
        <w:t>«Об оценочной деятельности в Российской Федерации».</w:t>
      </w:r>
    </w:p>
    <w:p w:rsidR="00C77C8D" w:rsidRDefault="00C77C8D" w:rsidP="00C77C8D">
      <w:pPr>
        <w:widowControl w:val="0"/>
        <w:ind w:firstLine="708"/>
        <w:jc w:val="both"/>
        <w:rPr>
          <w:rFonts w:ascii="Liberation Serif" w:hAnsi="Liberation Serif"/>
          <w:sz w:val="28"/>
          <w:szCs w:val="28"/>
        </w:rPr>
      </w:pPr>
      <w:r>
        <w:rPr>
          <w:rFonts w:ascii="Liberation Serif" w:hAnsi="Liberation Serif"/>
          <w:sz w:val="28"/>
          <w:szCs w:val="28"/>
        </w:rPr>
        <w:t>4.  Отделу бухгалтерского учета и отчетности Администрации городского округа Верхняя Пышма выступить плательщиком денежных средств, подлежащих уплате в соответствии со вступившими в законную силу решениями суда о принудительном изъятии земельных участков и объектов недвижимого имущества.</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 xml:space="preserve">5. Юридическому отделу Администрации городского округа Верхняя Пышма в установленном законом порядке обеспечить предъявление иска </w:t>
      </w:r>
      <w:r>
        <w:rPr>
          <w:rFonts w:ascii="Liberation Serif" w:hAnsi="Liberation Serif"/>
          <w:sz w:val="28"/>
          <w:szCs w:val="28"/>
        </w:rPr>
        <w:br/>
        <w:t xml:space="preserve">о принудительном изъятии земельного участка с расположенными на нем объектами недвижимого имущества в случае, если по истечении девяноста дней со дня получения правообладателем изымаемого земельного участка проекта </w:t>
      </w:r>
      <w:r>
        <w:rPr>
          <w:rFonts w:ascii="Liberation Serif" w:hAnsi="Liberation Serif"/>
          <w:sz w:val="28"/>
          <w:szCs w:val="28"/>
        </w:rPr>
        <w:lastRenderedPageBreak/>
        <w:t>соглашения об изъятии земельного участка правообладателем изымаемого земельного участка не представлено подписанное соглашение</w:t>
      </w:r>
      <w:r>
        <w:rPr>
          <w:rFonts w:ascii="Liberation Serif" w:hAnsi="Liberation Serif"/>
          <w:sz w:val="28"/>
          <w:szCs w:val="28"/>
        </w:rPr>
        <w:br/>
        <w:t>об изъятии земельного участка.</w:t>
      </w:r>
    </w:p>
    <w:p w:rsidR="00C77C8D" w:rsidRDefault="00C77C8D" w:rsidP="00C77C8D">
      <w:pPr>
        <w:widowControl w:val="0"/>
        <w:tabs>
          <w:tab w:val="left" w:pos="426"/>
          <w:tab w:val="left" w:pos="1418"/>
          <w:tab w:val="left" w:pos="1843"/>
        </w:tabs>
        <w:ind w:firstLine="709"/>
        <w:jc w:val="both"/>
        <w:rPr>
          <w:rFonts w:ascii="Liberation Serif" w:hAnsi="Liberation Serif"/>
          <w:sz w:val="28"/>
          <w:szCs w:val="28"/>
        </w:rPr>
      </w:pPr>
      <w:r>
        <w:rPr>
          <w:rFonts w:ascii="Liberation Serif" w:hAnsi="Liberation Serif"/>
          <w:sz w:val="28"/>
          <w:szCs w:val="28"/>
        </w:rPr>
        <w:t>6.</w:t>
      </w:r>
      <w:r>
        <w:rPr>
          <w:rFonts w:ascii="Liberation Serif" w:hAnsi="Liberation Serif"/>
          <w:sz w:val="28"/>
          <w:szCs w:val="28"/>
        </w:rPr>
        <w:tab/>
        <w:t xml:space="preserve">Муниципальному казенному учреждению «Центр пространственного развития городского округа Верхняя Пышма» обеспечить осуществление кадастровых работ, необходимых для государственного кадастрового учета земельных участков, подлежащих изъятию, а также подготовить акты обследований и подать заявления на снятие </w:t>
      </w:r>
      <w:r>
        <w:rPr>
          <w:rFonts w:ascii="Liberation Serif" w:hAnsi="Liberation Serif"/>
          <w:sz w:val="28"/>
          <w:szCs w:val="28"/>
        </w:rPr>
        <w:br/>
        <w:t>с государственного кадастрового учета снесенных (демонтированных) объектов недвижимого имущества, указанных в пункте 1 настоящего постановления в Управление Федеральной службы государственной регистрации, кадастра и картографии по Свердловской области для проведения государственной регистрации прекращения права муниципальной собственности городского округа Верхняя Пышма на указанные объекты</w:t>
      </w:r>
      <w:r>
        <w:rPr>
          <w:rFonts w:ascii="Liberation Serif" w:hAnsi="Liberation Serif"/>
          <w:sz w:val="28"/>
          <w:szCs w:val="28"/>
        </w:rPr>
        <w:br/>
        <w:t>и после получения документов, подтверждающих снятие с государственного кадастрового учета снесенных (демонтированных) объектов недвижимого имущества, указанных в пункте 1 настоящего постановления, направить результаты работы (выписка из единого государственного реестра недвижимости) представить в комитет по управлению имуществом Администрации городского округа Верхняя Пышма и муниципальное казенное учреждение «Управление капитального строительства городского округа Верхняя Пышма».</w:t>
      </w:r>
    </w:p>
    <w:p w:rsidR="00C77C8D" w:rsidRDefault="00C77C8D" w:rsidP="00C77C8D">
      <w:pPr>
        <w:widowControl w:val="0"/>
        <w:ind w:firstLine="709"/>
        <w:jc w:val="both"/>
        <w:rPr>
          <w:rFonts w:ascii="Liberation Serif" w:hAnsi="Liberation Serif" w:cs="Arial"/>
          <w:sz w:val="28"/>
          <w:szCs w:val="28"/>
          <w:shd w:val="clear" w:color="auto" w:fill="FFFFFF"/>
        </w:rPr>
      </w:pPr>
      <w:r>
        <w:rPr>
          <w:rFonts w:ascii="Liberation Serif" w:hAnsi="Liberation Serif"/>
          <w:sz w:val="28"/>
          <w:szCs w:val="28"/>
        </w:rPr>
        <w:t xml:space="preserve">7. </w:t>
      </w:r>
      <w:r>
        <w:rPr>
          <w:rFonts w:ascii="Liberation Serif" w:hAnsi="Liberation Serif"/>
          <w:sz w:val="28"/>
          <w:szCs w:val="28"/>
        </w:rPr>
        <w:tab/>
      </w:r>
      <w:r w:rsidRPr="00E445E2">
        <w:rPr>
          <w:rFonts w:ascii="Liberation Serif" w:hAnsi="Liberation Serif" w:cs="Arial"/>
          <w:sz w:val="28"/>
          <w:szCs w:val="28"/>
          <w:shd w:val="clear" w:color="auto" w:fill="FFFFFF"/>
        </w:rPr>
        <w:t xml:space="preserve">Контроль </w:t>
      </w:r>
      <w:r>
        <w:rPr>
          <w:rFonts w:ascii="Liberation Serif" w:hAnsi="Liberation Serif" w:cs="Arial"/>
          <w:sz w:val="28"/>
          <w:szCs w:val="28"/>
          <w:shd w:val="clear" w:color="auto" w:fill="FFFFFF"/>
        </w:rPr>
        <w:t>исполнения</w:t>
      </w:r>
      <w:r w:rsidRPr="00E445E2">
        <w:rPr>
          <w:rFonts w:ascii="Liberation Serif" w:hAnsi="Liberation Serif" w:cs="Arial"/>
          <w:sz w:val="28"/>
          <w:szCs w:val="28"/>
          <w:shd w:val="clear" w:color="auto" w:fill="FFFFFF"/>
        </w:rPr>
        <w:t xml:space="preserve"> настоящего постановления оставляю за собой.</w:t>
      </w:r>
    </w:p>
    <w:p w:rsidR="00C77C8D" w:rsidRDefault="00C77C8D" w:rsidP="00C77C8D">
      <w:pPr>
        <w:widowControl w:val="0"/>
        <w:ind w:firstLine="709"/>
        <w:jc w:val="both"/>
        <w:rPr>
          <w:rFonts w:ascii="Liberation Serif" w:hAnsi="Liberation Serif"/>
          <w:sz w:val="28"/>
          <w:szCs w:val="28"/>
        </w:rPr>
      </w:pPr>
      <w:r>
        <w:rPr>
          <w:rFonts w:ascii="Liberation Serif" w:hAnsi="Liberation Serif" w:cs="Arial"/>
          <w:sz w:val="28"/>
          <w:szCs w:val="28"/>
          <w:shd w:val="clear" w:color="auto" w:fill="FFFFFF"/>
        </w:rPr>
        <w:t xml:space="preserve">8. </w:t>
      </w:r>
      <w:r>
        <w:rPr>
          <w:rFonts w:ascii="Liberation Serif" w:hAnsi="Liberation Serif"/>
          <w:sz w:val="28"/>
          <w:szCs w:val="28"/>
        </w:rPr>
        <w:t>Настоящее постановление вступает в силу со дня его официального опубликования.</w:t>
      </w:r>
    </w:p>
    <w:p w:rsidR="00C77C8D" w:rsidRDefault="00C77C8D" w:rsidP="00C77C8D">
      <w:pPr>
        <w:widowControl w:val="0"/>
        <w:ind w:firstLine="709"/>
        <w:jc w:val="both"/>
        <w:rPr>
          <w:rFonts w:ascii="Liberation Serif" w:hAnsi="Liberation Serif"/>
          <w:sz w:val="28"/>
          <w:szCs w:val="28"/>
        </w:rPr>
      </w:pPr>
      <w:r>
        <w:rPr>
          <w:rFonts w:ascii="Liberation Serif" w:hAnsi="Liberation Serif"/>
          <w:sz w:val="28"/>
          <w:szCs w:val="28"/>
        </w:rPr>
        <w:t>9. 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(http://movp.ru/).</w:t>
      </w:r>
    </w:p>
    <w:tbl>
      <w:tblPr>
        <w:tblW w:w="5000" w:type="pct"/>
        <w:tblCellMar>
          <w:left w:w="0" w:type="dxa"/>
          <w:right w:w="0" w:type="dxa"/>
        </w:tblCellMar>
        <w:tblLook w:val="04A0" w:firstRow="1" w:lastRow="0" w:firstColumn="1" w:lastColumn="0" w:noHBand="0" w:noVBand="1"/>
      </w:tblPr>
      <w:tblGrid>
        <w:gridCol w:w="6237"/>
        <w:gridCol w:w="3344"/>
      </w:tblGrid>
      <w:tr w:rsidR="00C77C8D" w:rsidRPr="0013051B" w:rsidTr="00896584">
        <w:tc>
          <w:tcPr>
            <w:tcW w:w="6237" w:type="dxa"/>
            <w:vAlign w:val="bottom"/>
          </w:tcPr>
          <w:p w:rsidR="00C77C8D" w:rsidRDefault="00C77C8D" w:rsidP="00896584">
            <w:pPr>
              <w:rPr>
                <w:rFonts w:ascii="Liberation Serif" w:hAnsi="Liberation Serif"/>
                <w:sz w:val="28"/>
                <w:szCs w:val="28"/>
              </w:rPr>
            </w:pPr>
          </w:p>
          <w:p w:rsidR="00C77C8D" w:rsidRDefault="00C77C8D" w:rsidP="00896584">
            <w:pPr>
              <w:rPr>
                <w:rFonts w:ascii="Liberation Serif" w:hAnsi="Liberation Serif"/>
                <w:sz w:val="28"/>
                <w:szCs w:val="28"/>
              </w:rPr>
            </w:pPr>
          </w:p>
          <w:p w:rsidR="00C77C8D" w:rsidRPr="0013051B" w:rsidRDefault="00C77C8D" w:rsidP="00896584">
            <w:pPr>
              <w:rPr>
                <w:rFonts w:ascii="Liberation Serif" w:hAnsi="Liberation Serif"/>
                <w:sz w:val="28"/>
                <w:szCs w:val="28"/>
              </w:rPr>
            </w:pPr>
            <w:r>
              <w:rPr>
                <w:rFonts w:ascii="Liberation Serif" w:hAnsi="Liberation Serif"/>
                <w:sz w:val="28"/>
                <w:szCs w:val="28"/>
              </w:rPr>
              <w:t xml:space="preserve">Исполняющий полномочия </w:t>
            </w:r>
            <w:r>
              <w:rPr>
                <w:rFonts w:ascii="Liberation Serif" w:hAnsi="Liberation Serif"/>
                <w:sz w:val="28"/>
                <w:szCs w:val="28"/>
              </w:rPr>
              <w:br/>
            </w:r>
            <w:r w:rsidRPr="0013051B">
              <w:rPr>
                <w:rFonts w:ascii="Liberation Serif" w:hAnsi="Liberation Serif"/>
                <w:sz w:val="28"/>
                <w:szCs w:val="28"/>
              </w:rPr>
              <w:t>Глав</w:t>
            </w:r>
            <w:r>
              <w:rPr>
                <w:rFonts w:ascii="Liberation Serif" w:hAnsi="Liberation Serif"/>
                <w:sz w:val="28"/>
                <w:szCs w:val="28"/>
              </w:rPr>
              <w:t>ы</w:t>
            </w:r>
            <w:r w:rsidRPr="0013051B">
              <w:rPr>
                <w:rFonts w:ascii="Liberation Serif" w:hAnsi="Liberation Serif"/>
                <w:sz w:val="28"/>
                <w:szCs w:val="28"/>
              </w:rPr>
              <w:t xml:space="preserve"> городского округа</w:t>
            </w:r>
          </w:p>
        </w:tc>
        <w:tc>
          <w:tcPr>
            <w:tcW w:w="3344" w:type="dxa"/>
            <w:vAlign w:val="bottom"/>
          </w:tcPr>
          <w:p w:rsidR="00C77C8D" w:rsidRPr="0013051B" w:rsidRDefault="00C77C8D" w:rsidP="00896584">
            <w:pPr>
              <w:jc w:val="right"/>
              <w:rPr>
                <w:rFonts w:ascii="Liberation Serif" w:hAnsi="Liberation Serif"/>
                <w:sz w:val="28"/>
                <w:szCs w:val="28"/>
              </w:rPr>
            </w:pPr>
            <w:r>
              <w:rPr>
                <w:rFonts w:ascii="Liberation Serif" w:hAnsi="Liberation Serif"/>
                <w:sz w:val="28"/>
                <w:szCs w:val="28"/>
              </w:rPr>
              <w:t>С.А. Барменков</w:t>
            </w:r>
          </w:p>
        </w:tc>
      </w:tr>
    </w:tbl>
    <w:p w:rsidR="00C77C8D" w:rsidRPr="0013051B" w:rsidRDefault="00C77C8D" w:rsidP="00C77C8D">
      <w:pPr>
        <w:pStyle w:val="ConsNormal"/>
        <w:widowControl/>
        <w:ind w:firstLine="0"/>
        <w:rPr>
          <w:rFonts w:ascii="Liberation Serif" w:hAnsi="Liberation Serif"/>
        </w:rPr>
      </w:pPr>
    </w:p>
    <w:p w:rsidR="00094D24" w:rsidRDefault="00094D24"/>
    <w:sectPr w:rsidR="00094D24" w:rsidSect="009F482A">
      <w:headerReference w:type="first" r:id="rId7"/>
      <w:pgSz w:w="11906" w:h="16838"/>
      <w:pgMar w:top="1134" w:right="624" w:bottom="1134" w:left="1701" w:header="45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8E5" w:rsidRDefault="00F618E5" w:rsidP="00C77C8D">
      <w:r>
        <w:separator/>
      </w:r>
    </w:p>
  </w:endnote>
  <w:endnote w:type="continuationSeparator" w:id="0">
    <w:p w:rsidR="00F618E5" w:rsidRDefault="00F618E5" w:rsidP="00C77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8E5" w:rsidRDefault="00F618E5" w:rsidP="00C77C8D">
      <w:r>
        <w:separator/>
      </w:r>
    </w:p>
  </w:footnote>
  <w:footnote w:type="continuationSeparator" w:id="0">
    <w:p w:rsidR="00F618E5" w:rsidRDefault="00F618E5" w:rsidP="00C77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AAA" w:rsidRDefault="00F618E5" w:rsidP="00810AAA">
    <w:pPr>
      <w:pStyle w:val="a3"/>
      <w:jc w:val="center"/>
    </w:pPr>
    <w:permStart w:id="458366848" w:edGrp="everyone"/>
    <w:permEnd w:id="458366848"/>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C915CA"/>
    <w:multiLevelType w:val="hybridMultilevel"/>
    <w:tmpl w:val="05E20020"/>
    <w:lvl w:ilvl="0" w:tplc="D15E92C4">
      <w:start w:val="1"/>
      <w:numFmt w:val="decimal"/>
      <w:lvlText w:val="%1."/>
      <w:lvlJc w:val="left"/>
      <w:pPr>
        <w:ind w:left="1188" w:hanging="48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4DC"/>
    <w:rsid w:val="00094D24"/>
    <w:rsid w:val="000E24DC"/>
    <w:rsid w:val="00C77C8D"/>
    <w:rsid w:val="00F618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0E7B8"/>
  <w15:chartTrackingRefBased/>
  <w15:docId w15:val="{74D8EC1B-1EDB-438B-902C-B00D9F7D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C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77C8D"/>
    <w:pPr>
      <w:tabs>
        <w:tab w:val="center" w:pos="4677"/>
        <w:tab w:val="right" w:pos="9355"/>
      </w:tabs>
    </w:pPr>
  </w:style>
  <w:style w:type="character" w:customStyle="1" w:styleId="a4">
    <w:name w:val="Верхний колонтитул Знак"/>
    <w:basedOn w:val="a0"/>
    <w:link w:val="a3"/>
    <w:rsid w:val="00C77C8D"/>
    <w:rPr>
      <w:rFonts w:ascii="Times New Roman" w:eastAsia="Times New Roman" w:hAnsi="Times New Roman" w:cs="Times New Roman"/>
      <w:sz w:val="24"/>
      <w:szCs w:val="24"/>
      <w:lang w:eastAsia="ru-RU"/>
    </w:rPr>
  </w:style>
  <w:style w:type="paragraph" w:styleId="a5">
    <w:name w:val="footer"/>
    <w:basedOn w:val="a"/>
    <w:link w:val="a6"/>
    <w:rsid w:val="00C77C8D"/>
    <w:pPr>
      <w:tabs>
        <w:tab w:val="center" w:pos="4677"/>
        <w:tab w:val="right" w:pos="9355"/>
      </w:tabs>
    </w:pPr>
  </w:style>
  <w:style w:type="character" w:customStyle="1" w:styleId="a6">
    <w:name w:val="Нижний колонтитул Знак"/>
    <w:basedOn w:val="a0"/>
    <w:link w:val="a5"/>
    <w:rsid w:val="00C77C8D"/>
    <w:rPr>
      <w:rFonts w:ascii="Times New Roman" w:eastAsia="Times New Roman" w:hAnsi="Times New Roman" w:cs="Times New Roman"/>
      <w:sz w:val="24"/>
      <w:szCs w:val="24"/>
      <w:lang w:eastAsia="ru-RU"/>
    </w:rPr>
  </w:style>
  <w:style w:type="paragraph" w:customStyle="1" w:styleId="ConsNormal">
    <w:name w:val="ConsNormal"/>
    <w:rsid w:val="00C77C8D"/>
    <w:pPr>
      <w:widowControl w:val="0"/>
      <w:snapToGrid w:val="0"/>
      <w:spacing w:after="0" w:line="240" w:lineRule="auto"/>
      <w:ind w:firstLine="720"/>
    </w:pPr>
    <w:rPr>
      <w:rFonts w:ascii="Arial" w:eastAsia="Times New Roman" w:hAnsi="Arial" w:cs="Times New Roman"/>
      <w:sz w:val="20"/>
      <w:szCs w:val="20"/>
      <w:lang w:eastAsia="ru-RU"/>
    </w:rPr>
  </w:style>
  <w:style w:type="paragraph" w:styleId="a7">
    <w:name w:val="List Paragraph"/>
    <w:basedOn w:val="a"/>
    <w:uiPriority w:val="34"/>
    <w:qFormat/>
    <w:rsid w:val="00C77C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1008</Words>
  <Characters>5746</Characters>
  <Application>Microsoft Office Word</Application>
  <DocSecurity>0</DocSecurity>
  <Lines>47</Lines>
  <Paragraphs>13</Paragraphs>
  <ScaleCrop>false</ScaleCrop>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2026-05-18T08:16:00Z</dcterms:created>
  <dcterms:modified xsi:type="dcterms:W3CDTF">2026-05-18T08:17:00Z</dcterms:modified>
</cp:coreProperties>
</file>