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660D23" w:rsidRPr="0013051B" w14:paraId="0588E88A" w14:textId="77777777" w:rsidTr="00043451">
        <w:trPr>
          <w:trHeight w:val="524"/>
        </w:trPr>
        <w:tc>
          <w:tcPr>
            <w:tcW w:w="9460" w:type="dxa"/>
            <w:gridSpan w:val="5"/>
          </w:tcPr>
          <w:p w14:paraId="57A44CBD" w14:textId="77777777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520C966" w14:textId="77777777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5DB269E" w14:textId="77777777" w:rsidR="00660D23" w:rsidRPr="0013051B" w:rsidRDefault="00660D23" w:rsidP="0004345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3657010" w14:textId="6E3804DC" w:rsidR="00660D23" w:rsidRPr="0013051B" w:rsidRDefault="00660D23" w:rsidP="00043451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EE25AC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81A6512" wp14:editId="029D7902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1C9AC7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660D23" w:rsidRPr="0013051B" w14:paraId="56D8DB2D" w14:textId="77777777" w:rsidTr="00043451">
        <w:trPr>
          <w:trHeight w:val="524"/>
        </w:trPr>
        <w:tc>
          <w:tcPr>
            <w:tcW w:w="284" w:type="dxa"/>
            <w:vAlign w:val="bottom"/>
          </w:tcPr>
          <w:p w14:paraId="704D97A0" w14:textId="77777777" w:rsidR="00660D23" w:rsidRPr="0013051B" w:rsidRDefault="00660D23" w:rsidP="0004345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BBEB661" w14:textId="0F65AA54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21.05.2026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</w:tcPr>
          <w:p w14:paraId="0E679EC1" w14:textId="77777777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841FACD" w14:textId="6B182F9D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788</w:t>
            </w: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563F5626" w14:textId="77777777" w:rsidR="00660D23" w:rsidRPr="0013051B" w:rsidRDefault="00660D23" w:rsidP="0004345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660D23" w:rsidRPr="0013051B" w14:paraId="0A617AD8" w14:textId="77777777" w:rsidTr="00043451">
        <w:trPr>
          <w:trHeight w:val="130"/>
        </w:trPr>
        <w:tc>
          <w:tcPr>
            <w:tcW w:w="9460" w:type="dxa"/>
            <w:gridSpan w:val="5"/>
          </w:tcPr>
          <w:p w14:paraId="585D325A" w14:textId="77777777" w:rsidR="00660D23" w:rsidRPr="0013051B" w:rsidRDefault="00660D23" w:rsidP="00043451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60D23" w:rsidRPr="0013051B" w14:paraId="0A856D81" w14:textId="77777777" w:rsidTr="00043451">
        <w:tc>
          <w:tcPr>
            <w:tcW w:w="9460" w:type="dxa"/>
            <w:gridSpan w:val="5"/>
          </w:tcPr>
          <w:p w14:paraId="58B26345" w14:textId="77777777" w:rsidR="00660D23" w:rsidRPr="0013051B" w:rsidRDefault="00660D23" w:rsidP="00043451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E972DC0" w14:textId="77777777" w:rsidR="00660D23" w:rsidRPr="0013051B" w:rsidRDefault="00660D23" w:rsidP="000434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8C2F6DE" w14:textId="77777777" w:rsidR="00660D23" w:rsidRPr="0013051B" w:rsidRDefault="00660D23" w:rsidP="00043451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60D23" w:rsidRPr="0013051B" w14:paraId="50CBD9E3" w14:textId="77777777" w:rsidTr="00043451">
        <w:tc>
          <w:tcPr>
            <w:tcW w:w="9460" w:type="dxa"/>
            <w:gridSpan w:val="5"/>
          </w:tcPr>
          <w:p w14:paraId="3BC6B2F3" w14:textId="77777777" w:rsidR="00660D23" w:rsidRPr="0013051B" w:rsidRDefault="00660D23" w:rsidP="00043451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Схемы водоснабжения и водоотведения городского округа Верхняя Пышма на период с 2022 по 2035 год, утвержденные постановлением администрации городского округа Верхняя Пышма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</w: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от 19.01.2023 № 38 </w:t>
            </w:r>
          </w:p>
        </w:tc>
      </w:tr>
      <w:tr w:rsidR="00660D23" w:rsidRPr="0013051B" w14:paraId="6C6DBB70" w14:textId="77777777" w:rsidTr="00043451">
        <w:tc>
          <w:tcPr>
            <w:tcW w:w="9460" w:type="dxa"/>
            <w:gridSpan w:val="5"/>
          </w:tcPr>
          <w:p w14:paraId="3772A97D" w14:textId="77777777" w:rsidR="00660D23" w:rsidRPr="0013051B" w:rsidRDefault="00660D23" w:rsidP="000434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4DCF9F3" w14:textId="77777777" w:rsidR="00660D23" w:rsidRPr="0013051B" w:rsidRDefault="00660D23" w:rsidP="00043451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48BCA190" w14:textId="77777777" w:rsidR="00660D23" w:rsidRPr="0013051B" w:rsidRDefault="00660D23" w:rsidP="00660D2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 основании подпункта 4 пункта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  <w:t xml:space="preserve">от 06 октября 2003 года № 131-ФЗ «Об общих принципах организации местного самоуправления в Российской Федерации», в соответствии со статьей 38 Федерального закона от 07 декабря 2011 года № 416-ФЗ «О водоснабжении и водоотведении», пунктом 4 Правил разработки и утверждения схем водоснабжения и водоотведения, утвержденных постановлением Правительства Российской Федерации от 05.09.2013 № 782 </w:t>
      </w:r>
      <w:r>
        <w:rPr>
          <w:rFonts w:ascii="Liberation Serif" w:hAnsi="Liberation Serif"/>
          <w:sz w:val="28"/>
          <w:szCs w:val="28"/>
        </w:rPr>
        <w:br/>
        <w:t>«О схемах водоснабжения и водоотведения», руководствуясь статьей 42 Уставом городского округа Верхняя Пышма Свердловской области, Администрация городского округа Верхняя Пышма</w:t>
      </w:r>
    </w:p>
    <w:p w14:paraId="078EDE1E" w14:textId="77777777" w:rsidR="00660D23" w:rsidRPr="0013051B" w:rsidRDefault="00660D23" w:rsidP="00660D23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0EEBDF59" w14:textId="77777777" w:rsidR="00660D23" w:rsidRDefault="00660D23" w:rsidP="00660D23">
      <w:pPr>
        <w:widowControl w:val="0"/>
        <w:numPr>
          <w:ilvl w:val="0"/>
          <w:numId w:val="1"/>
        </w:numPr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в Схемы водоснабжения и водоотведения городского округа Верхняя Пышма на период с 2022 по 2035 год, утвержденные постановлением администрации городского округа Верхняя Пышма от 19.01.2023 № 38, следующие изменения:</w:t>
      </w:r>
    </w:p>
    <w:p w14:paraId="09E40086" w14:textId="77777777" w:rsidR="00660D23" w:rsidRDefault="00660D23" w:rsidP="00660D23">
      <w:pPr>
        <w:pStyle w:val="a7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E96A89">
        <w:rPr>
          <w:rFonts w:ascii="Liberation Serif" w:hAnsi="Liberation Serif"/>
          <w:sz w:val="28"/>
          <w:szCs w:val="28"/>
        </w:rPr>
        <w:t xml:space="preserve">Графу </w:t>
      </w:r>
      <w:r>
        <w:rPr>
          <w:rFonts w:ascii="Liberation Serif" w:hAnsi="Liberation Serif"/>
          <w:sz w:val="28"/>
          <w:szCs w:val="28"/>
        </w:rPr>
        <w:t>«</w:t>
      </w:r>
      <w:r w:rsidRPr="00E96A89">
        <w:rPr>
          <w:rFonts w:ascii="Liberation Serif" w:hAnsi="Liberation Serif"/>
          <w:sz w:val="28"/>
          <w:szCs w:val="28"/>
        </w:rPr>
        <w:t>Наименование мероприятий</w:t>
      </w:r>
      <w:r>
        <w:rPr>
          <w:rFonts w:ascii="Liberation Serif" w:hAnsi="Liberation Serif"/>
          <w:sz w:val="28"/>
          <w:szCs w:val="28"/>
        </w:rPr>
        <w:t>» по объекту «Водопроводные сети»</w:t>
      </w:r>
      <w:r w:rsidRPr="00E96A89">
        <w:rPr>
          <w:rFonts w:ascii="Liberation Serif" w:hAnsi="Liberation Serif"/>
          <w:sz w:val="28"/>
          <w:szCs w:val="28"/>
        </w:rPr>
        <w:t xml:space="preserve"> таблицы 20 </w:t>
      </w:r>
      <w:r>
        <w:rPr>
          <w:rFonts w:ascii="Liberation Serif" w:hAnsi="Liberation Serif"/>
          <w:sz w:val="28"/>
          <w:szCs w:val="28"/>
        </w:rPr>
        <w:t>«</w:t>
      </w:r>
      <w:r w:rsidRPr="00E96A89">
        <w:rPr>
          <w:rFonts w:ascii="Liberation Serif" w:hAnsi="Liberation Serif"/>
          <w:sz w:val="28"/>
          <w:szCs w:val="28"/>
        </w:rPr>
        <w:t>Перечень и техническое обоснование основных мероприятий по развитию централизованных систем водоснабжения городского округа Верхняя Пышма</w:t>
      </w:r>
      <w:r>
        <w:rPr>
          <w:rFonts w:ascii="Liberation Serif" w:hAnsi="Liberation Serif"/>
          <w:sz w:val="28"/>
          <w:szCs w:val="28"/>
        </w:rPr>
        <w:t>»</w:t>
      </w:r>
      <w:r w:rsidRPr="00E96A89">
        <w:rPr>
          <w:rFonts w:ascii="Liberation Serif" w:hAnsi="Liberation Serif"/>
          <w:sz w:val="28"/>
          <w:szCs w:val="28"/>
        </w:rPr>
        <w:t xml:space="preserve"> дополнить пунктом 5 следующего содержания: </w:t>
      </w:r>
    </w:p>
    <w:p w14:paraId="0AF4C816" w14:textId="77777777" w:rsidR="00660D23" w:rsidRPr="00E96A89" w:rsidRDefault="00660D23" w:rsidP="00660D23">
      <w:pPr>
        <w:pStyle w:val="a7"/>
        <w:tabs>
          <w:tab w:val="left" w:pos="851"/>
          <w:tab w:val="left" w:pos="1134"/>
          <w:tab w:val="left" w:pos="1276"/>
        </w:tabs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Pr="00E96A89">
        <w:rPr>
          <w:rFonts w:ascii="Liberation Serif" w:hAnsi="Liberation Serif"/>
          <w:sz w:val="28"/>
          <w:szCs w:val="28"/>
        </w:rPr>
        <w:t>«5. Капитальный ремонт водовода от</w:t>
      </w:r>
      <w:r w:rsidRPr="00E96A89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E96A89">
        <w:rPr>
          <w:rFonts w:ascii="Liberation Serif" w:hAnsi="Liberation Serif"/>
          <w:sz w:val="28"/>
          <w:szCs w:val="28"/>
        </w:rPr>
        <w:t xml:space="preserve">ВК село Балтым в районе пересечения улиц Александра Шамаева </w:t>
      </w:r>
      <w:r>
        <w:rPr>
          <w:rFonts w:ascii="Liberation Serif" w:hAnsi="Liberation Serif"/>
          <w:sz w:val="28"/>
          <w:szCs w:val="28"/>
        </w:rPr>
        <w:t>–</w:t>
      </w:r>
      <w:r w:rsidRPr="00E96A89">
        <w:rPr>
          <w:rFonts w:ascii="Liberation Serif" w:hAnsi="Liberation Serif"/>
          <w:sz w:val="28"/>
          <w:szCs w:val="28"/>
        </w:rPr>
        <w:t xml:space="preserve"> Грушевая до скважин 98, 97, 96а, 96, 42»; </w:t>
      </w:r>
    </w:p>
    <w:p w14:paraId="6BAC9854" w14:textId="77777777" w:rsidR="00660D23" w:rsidRDefault="00660D23" w:rsidP="00660D23">
      <w:pPr>
        <w:pStyle w:val="a7"/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дополнить таблицу 21 «Организационный план по развитию и модернизации объектов водоснабжения городского округа Верхняя Пышма на 2022-2035 годы» строкой 21 следующего содержания:</w:t>
      </w:r>
    </w:p>
    <w:p w14:paraId="575CD263" w14:textId="77777777" w:rsidR="00660D23" w:rsidRDefault="00660D23" w:rsidP="00660D23">
      <w:pPr>
        <w:pStyle w:val="a7"/>
        <w:tabs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"/>
        <w:gridCol w:w="3886"/>
        <w:gridCol w:w="371"/>
        <w:gridCol w:w="729"/>
        <w:gridCol w:w="689"/>
        <w:gridCol w:w="3484"/>
      </w:tblGrid>
      <w:tr w:rsidR="00660D23" w14:paraId="2EE38C56" w14:textId="77777777" w:rsidTr="00043451">
        <w:trPr>
          <w:trHeight w:val="1550"/>
        </w:trPr>
        <w:tc>
          <w:tcPr>
            <w:tcW w:w="2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00142E" w14:textId="77777777" w:rsidR="00660D23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spacing w:before="11"/>
              <w:rPr>
                <w:rFonts w:ascii="Calibri" w:eastAsia="Calibri" w:hAnsi="Calibri"/>
                <w:i/>
                <w:sz w:val="28"/>
                <w:szCs w:val="28"/>
              </w:rPr>
            </w:pPr>
          </w:p>
          <w:p w14:paraId="6112F7FC" w14:textId="77777777" w:rsidR="00660D23" w:rsidRPr="00826CA6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ind w:left="16" w:right="3"/>
              <w:jc w:val="center"/>
              <w:rPr>
                <w:rFonts w:ascii="Liberation Serif" w:eastAsia="Calibri" w:hAnsi="Liberation Serif"/>
                <w:sz w:val="28"/>
                <w:szCs w:val="28"/>
              </w:rPr>
            </w:pPr>
            <w:r w:rsidRPr="00826CA6">
              <w:rPr>
                <w:rFonts w:ascii="Liberation Serif" w:eastAsia="Calibri" w:hAnsi="Liberation Serif"/>
                <w:sz w:val="28"/>
                <w:szCs w:val="28"/>
              </w:rPr>
              <w:t>21</w:t>
            </w:r>
          </w:p>
        </w:tc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5F21" w14:textId="77777777" w:rsidR="00660D23" w:rsidRPr="00BD191F" w:rsidRDefault="00660D23" w:rsidP="00043451">
            <w:pPr>
              <w:pStyle w:val="TableParagraph"/>
              <w:tabs>
                <w:tab w:val="left" w:pos="212"/>
                <w:tab w:val="left" w:pos="851"/>
                <w:tab w:val="left" w:pos="1134"/>
              </w:tabs>
              <w:ind w:right="347"/>
              <w:rPr>
                <w:rFonts w:ascii="Calibri" w:eastAsia="Calibri" w:hAnsi="Calibri"/>
                <w:sz w:val="28"/>
                <w:szCs w:val="28"/>
              </w:rPr>
            </w:pPr>
            <w:r w:rsidRPr="00BD191F">
              <w:rPr>
                <w:rFonts w:ascii="Liberation Serif" w:hAnsi="Liberation Serif"/>
                <w:sz w:val="28"/>
                <w:szCs w:val="28"/>
              </w:rPr>
              <w:t>Капитальный ремонт водовода от ВК село Балтым в районе пересечения улиц Александра Шамаева</w:t>
            </w:r>
            <w:r w:rsidRPr="00826CA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BD191F">
              <w:rPr>
                <w:rFonts w:ascii="Liberation Serif" w:hAnsi="Liberation Serif"/>
                <w:sz w:val="28"/>
                <w:szCs w:val="28"/>
              </w:rPr>
              <w:t>-Грушевая до скважин 98, 97, 96а, 96, 42</w:t>
            </w:r>
          </w:p>
        </w:tc>
        <w:tc>
          <w:tcPr>
            <w:tcW w:w="1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5400" w14:textId="77777777" w:rsidR="00660D23" w:rsidRPr="00BD191F" w:rsidRDefault="00660D23" w:rsidP="00043451">
            <w:pPr>
              <w:widowControl w:val="0"/>
              <w:tabs>
                <w:tab w:val="left" w:pos="851"/>
                <w:tab w:val="left" w:pos="1134"/>
              </w:tabs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AB943C3" w14:textId="77777777" w:rsidR="00660D23" w:rsidRPr="00BD191F" w:rsidRDefault="00660D23" w:rsidP="00043451">
            <w:pPr>
              <w:widowControl w:val="0"/>
              <w:tabs>
                <w:tab w:val="left" w:pos="851"/>
                <w:tab w:val="left" w:pos="1134"/>
              </w:tabs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30697FC9" w14:textId="77777777" w:rsidR="00660D23" w:rsidRPr="00BD191F" w:rsidRDefault="00660D23" w:rsidP="00043451">
            <w:pPr>
              <w:widowControl w:val="0"/>
              <w:tabs>
                <w:tab w:val="left" w:pos="851"/>
                <w:tab w:val="left" w:pos="1134"/>
              </w:tabs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BD191F">
              <w:rPr>
                <w:rFonts w:ascii="Liberation Serif" w:hAnsi="Liberation Serif"/>
                <w:sz w:val="28"/>
                <w:szCs w:val="28"/>
              </w:rPr>
              <w:t>км</w:t>
            </w:r>
          </w:p>
          <w:p w14:paraId="5A581ACF" w14:textId="77777777" w:rsidR="00660D23" w:rsidRPr="00BD191F" w:rsidRDefault="00660D23" w:rsidP="00043451">
            <w:pPr>
              <w:widowControl w:val="0"/>
              <w:tabs>
                <w:tab w:val="left" w:pos="851"/>
                <w:tab w:val="left" w:pos="1134"/>
              </w:tabs>
              <w:autoSpaceDE w:val="0"/>
              <w:autoSpaceDN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95A69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spacing w:before="11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</w:p>
          <w:p w14:paraId="5EDE0E23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ind w:left="10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</w:p>
          <w:p w14:paraId="07D14410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ind w:left="10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 w:rsidRPr="00BD191F">
              <w:rPr>
                <w:rFonts w:ascii="Liberation Serif" w:hAnsi="Liberation Serif"/>
                <w:sz w:val="28"/>
                <w:szCs w:val="28"/>
                <w:lang w:eastAsia="ru-RU"/>
              </w:rPr>
              <w:t>3,958</w:t>
            </w:r>
          </w:p>
        </w:tc>
        <w:tc>
          <w:tcPr>
            <w:tcW w:w="360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22CD59C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spacing w:before="1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</w:p>
          <w:p w14:paraId="0D0B7334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spacing w:before="1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</w:p>
          <w:p w14:paraId="0B4F47D8" w14:textId="77777777" w:rsidR="00660D23" w:rsidRPr="00BD191F" w:rsidRDefault="00660D23" w:rsidP="00043451">
            <w:pPr>
              <w:pStyle w:val="TableParagraph"/>
              <w:tabs>
                <w:tab w:val="left" w:pos="851"/>
                <w:tab w:val="left" w:pos="1134"/>
              </w:tabs>
              <w:spacing w:before="17"/>
              <w:jc w:val="center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 w:rsidRPr="00BD191F">
              <w:rPr>
                <w:rFonts w:ascii="Liberation Serif" w:hAnsi="Liberation Serif"/>
                <w:sz w:val="28"/>
                <w:szCs w:val="28"/>
                <w:lang w:eastAsia="ru-RU"/>
              </w:rPr>
              <w:t>2027</w:t>
            </w:r>
          </w:p>
        </w:tc>
        <w:tc>
          <w:tcPr>
            <w:tcW w:w="18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83EB8B" w14:textId="77777777" w:rsidR="00660D23" w:rsidRPr="00BD191F" w:rsidRDefault="00660D23" w:rsidP="00043451">
            <w:pPr>
              <w:pStyle w:val="TableParagraph"/>
              <w:tabs>
                <w:tab w:val="left" w:pos="49"/>
                <w:tab w:val="left" w:pos="429"/>
                <w:tab w:val="left" w:pos="851"/>
                <w:tab w:val="left" w:pos="1134"/>
              </w:tabs>
              <w:ind w:left="146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1. </w:t>
            </w:r>
            <w:r w:rsidRPr="00BD191F">
              <w:rPr>
                <w:rFonts w:ascii="Liberation Serif" w:hAnsi="Liberation Serif"/>
                <w:sz w:val="28"/>
                <w:szCs w:val="28"/>
                <w:lang w:eastAsia="ru-RU"/>
              </w:rPr>
              <w:t>Улучшение благосостояния населения.</w:t>
            </w:r>
          </w:p>
          <w:p w14:paraId="0EF02C63" w14:textId="77777777" w:rsidR="00660D23" w:rsidRPr="00BD191F" w:rsidRDefault="00660D23" w:rsidP="00043451">
            <w:pPr>
              <w:pStyle w:val="TableParagraph"/>
              <w:tabs>
                <w:tab w:val="left" w:pos="49"/>
                <w:tab w:val="left" w:pos="429"/>
                <w:tab w:val="left" w:pos="851"/>
                <w:tab w:val="left" w:pos="1134"/>
              </w:tabs>
              <w:spacing w:before="12"/>
              <w:ind w:left="146"/>
              <w:rPr>
                <w:rFonts w:ascii="Liberation Serif" w:hAnsi="Liberation Serif"/>
                <w:sz w:val="28"/>
                <w:szCs w:val="28"/>
                <w:lang w:eastAsia="ru-RU"/>
              </w:rPr>
            </w:pPr>
            <w:r>
              <w:rPr>
                <w:rFonts w:ascii="Liberation Serif" w:hAnsi="Liberation Serif"/>
                <w:sz w:val="28"/>
                <w:szCs w:val="28"/>
                <w:lang w:eastAsia="ru-RU"/>
              </w:rPr>
              <w:t xml:space="preserve">2. </w:t>
            </w:r>
            <w:r w:rsidRPr="00BD191F">
              <w:rPr>
                <w:rFonts w:ascii="Liberation Serif" w:hAnsi="Liberation Serif"/>
                <w:sz w:val="28"/>
                <w:szCs w:val="28"/>
                <w:lang w:eastAsia="ru-RU"/>
              </w:rPr>
              <w:t>Обеспечение надежного снабжения населения водой питьевого качества</w:t>
            </w:r>
          </w:p>
        </w:tc>
      </w:tr>
    </w:tbl>
    <w:p w14:paraId="6A8B85D3" w14:textId="77777777" w:rsidR="00660D23" w:rsidRDefault="00660D23" w:rsidP="00660D23">
      <w:pPr>
        <w:tabs>
          <w:tab w:val="left" w:pos="851"/>
          <w:tab w:val="left" w:pos="1134"/>
        </w:tabs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599CD8B" w14:textId="77777777" w:rsidR="00660D23" w:rsidRDefault="00660D23" w:rsidP="00660D23">
      <w:pPr>
        <w:numPr>
          <w:ilvl w:val="0"/>
          <w:numId w:val="2"/>
        </w:numPr>
        <w:tabs>
          <w:tab w:val="left" w:pos="851"/>
          <w:tab w:val="left" w:pos="1134"/>
          <w:tab w:val="left" w:pos="1276"/>
        </w:tabs>
        <w:suppressAutoHyphens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изложить в новой редакции таблицу 23 «Данные по объемам капитальных вложениям в строительство, реконструкцию и модернизацию объектов централизованных систем Водоснабжения» в соответствии с приложением к настоящему постановлению.</w:t>
      </w:r>
    </w:p>
    <w:p w14:paraId="786EF175" w14:textId="77777777" w:rsidR="00660D23" w:rsidRDefault="00660D23" w:rsidP="00660D23">
      <w:pPr>
        <w:pStyle w:val="a7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Liberation Serif" w:eastAsia="Calibri" w:hAnsi="Liberation Serif" w:cs="Arial"/>
          <w:sz w:val="28"/>
          <w:szCs w:val="26"/>
        </w:rPr>
      </w:pPr>
      <w:r>
        <w:rPr>
          <w:rFonts w:ascii="Liberation Serif" w:eastAsia="Calibri" w:hAnsi="Liberation Serif" w:cs="Arial"/>
          <w:sz w:val="28"/>
          <w:szCs w:val="26"/>
        </w:rPr>
        <w:t xml:space="preserve">Контроль исполнения настоящего постановления возложить </w:t>
      </w:r>
      <w:r>
        <w:rPr>
          <w:rFonts w:ascii="Liberation Serif" w:eastAsia="Calibri" w:hAnsi="Liberation Serif" w:cs="Arial"/>
          <w:sz w:val="28"/>
          <w:szCs w:val="26"/>
        </w:rPr>
        <w:br/>
        <w:t>на первого заместителя главы администрации городского округа Верхняя Пышма Барменкова С.А.</w:t>
      </w:r>
    </w:p>
    <w:p w14:paraId="53321CE6" w14:textId="77777777" w:rsidR="00660D23" w:rsidRDefault="00660D23" w:rsidP="00660D23">
      <w:pPr>
        <w:pStyle w:val="ConsPlusNormal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6"/>
        </w:rPr>
        <w:br/>
        <w:t>на официальном интернет-портале правовой информации городского округа Верхняя Пышма» (www.верхняяпышма-право.рф), разместить на официальном сайте городского округа Верхняя Пышма (</w:t>
      </w:r>
      <w:r w:rsidRPr="00B77CEE">
        <w:rPr>
          <w:rFonts w:ascii="Liberation Serif" w:hAnsi="Liberation Serif"/>
          <w:sz w:val="28"/>
          <w:szCs w:val="26"/>
          <w:lang w:val="en-US"/>
        </w:rPr>
        <w:t>https</w:t>
      </w:r>
      <w:r w:rsidRPr="00B77CEE">
        <w:rPr>
          <w:rFonts w:ascii="Liberation Serif" w:hAnsi="Liberation Serif"/>
          <w:sz w:val="28"/>
          <w:szCs w:val="26"/>
        </w:rPr>
        <w:t>://</w:t>
      </w:r>
      <w:r w:rsidRPr="00B77CEE">
        <w:rPr>
          <w:rFonts w:ascii="Liberation Serif" w:hAnsi="Liberation Serif"/>
          <w:sz w:val="28"/>
          <w:szCs w:val="26"/>
          <w:lang w:val="en-US"/>
        </w:rPr>
        <w:t>movp</w:t>
      </w:r>
      <w:r w:rsidRPr="00B77CEE">
        <w:rPr>
          <w:rFonts w:ascii="Liberation Serif" w:hAnsi="Liberation Serif"/>
          <w:sz w:val="28"/>
          <w:szCs w:val="26"/>
        </w:rPr>
        <w:t>.</w:t>
      </w:r>
      <w:r w:rsidRPr="00B77CEE">
        <w:rPr>
          <w:rFonts w:ascii="Liberation Serif" w:hAnsi="Liberation Serif"/>
          <w:sz w:val="28"/>
          <w:szCs w:val="26"/>
          <w:lang w:val="en-US"/>
        </w:rPr>
        <w:t>ru</w:t>
      </w:r>
      <w:r w:rsidRPr="00B77CEE">
        <w:rPr>
          <w:rFonts w:ascii="Liberation Serif" w:hAnsi="Liberation Serif"/>
          <w:sz w:val="28"/>
          <w:szCs w:val="26"/>
        </w:rPr>
        <w:t>/</w:t>
      </w:r>
      <w:r>
        <w:rPr>
          <w:rFonts w:ascii="Liberation Serif" w:hAnsi="Liberation Serif"/>
          <w:sz w:val="28"/>
          <w:szCs w:val="26"/>
        </w:rPr>
        <w:t>).</w:t>
      </w:r>
    </w:p>
    <w:p w14:paraId="448B8616" w14:textId="77777777" w:rsidR="00660D23" w:rsidRDefault="00660D23" w:rsidP="00660D23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Liberation Serif" w:hAnsi="Liberation Serif"/>
          <w:sz w:val="28"/>
          <w:szCs w:val="26"/>
        </w:rPr>
      </w:pPr>
    </w:p>
    <w:p w14:paraId="37A3CE5D" w14:textId="77777777" w:rsidR="00660D23" w:rsidRDefault="00660D23" w:rsidP="00660D23">
      <w:pPr>
        <w:pStyle w:val="ConsPlusNormal"/>
        <w:ind w:firstLine="709"/>
        <w:jc w:val="both"/>
        <w:rPr>
          <w:rFonts w:ascii="Liberation Serif" w:hAnsi="Liberation Serif"/>
          <w:sz w:val="28"/>
          <w:szCs w:val="26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660D23" w:rsidRPr="0013051B" w14:paraId="0DAAE7F6" w14:textId="77777777" w:rsidTr="00043451">
        <w:tc>
          <w:tcPr>
            <w:tcW w:w="6237" w:type="dxa"/>
            <w:vAlign w:val="bottom"/>
          </w:tcPr>
          <w:p w14:paraId="22308D7E" w14:textId="77777777" w:rsidR="00660D23" w:rsidRPr="0013051B" w:rsidRDefault="00660D23" w:rsidP="00043451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</w:r>
            <w:r w:rsidRPr="0013051B">
              <w:rPr>
                <w:rFonts w:ascii="Liberation Serif" w:hAnsi="Liberation Serif"/>
                <w:sz w:val="28"/>
                <w:szCs w:val="28"/>
              </w:rPr>
              <w:t>Глав</w:t>
            </w:r>
            <w:r>
              <w:rPr>
                <w:rFonts w:ascii="Liberation Serif" w:hAnsi="Liberation Serif"/>
                <w:sz w:val="28"/>
                <w:szCs w:val="28"/>
              </w:rPr>
              <w:t>ы</w:t>
            </w:r>
            <w:r w:rsidRPr="0013051B"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344" w:type="dxa"/>
            <w:vAlign w:val="bottom"/>
          </w:tcPr>
          <w:p w14:paraId="3BB0EE18" w14:textId="77777777" w:rsidR="00660D23" w:rsidRPr="0013051B" w:rsidRDefault="00660D23" w:rsidP="00043451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14:paraId="709188A7" w14:textId="77777777" w:rsidR="00660D23" w:rsidRPr="0013051B" w:rsidRDefault="00660D23" w:rsidP="00660D23">
      <w:pPr>
        <w:pStyle w:val="ConsNormal"/>
        <w:widowControl/>
        <w:ind w:firstLine="0"/>
        <w:rPr>
          <w:rFonts w:ascii="Liberation Serif" w:hAnsi="Liberation Serif"/>
        </w:rPr>
      </w:pPr>
    </w:p>
    <w:p w14:paraId="336C5B34" w14:textId="77777777" w:rsidR="004F789B" w:rsidRDefault="004F789B"/>
    <w:sectPr w:rsidR="004F789B" w:rsidSect="009F482A">
      <w:head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267C16" w14:textId="77777777" w:rsidR="00FE2098" w:rsidRDefault="00FE2098" w:rsidP="00660D23">
      <w:r>
        <w:separator/>
      </w:r>
    </w:p>
  </w:endnote>
  <w:endnote w:type="continuationSeparator" w:id="0">
    <w:p w14:paraId="202526AD" w14:textId="77777777" w:rsidR="00FE2098" w:rsidRDefault="00FE2098" w:rsidP="0066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2595E8" w14:textId="77777777" w:rsidR="00FE2098" w:rsidRDefault="00FE2098" w:rsidP="00660D23">
      <w:r>
        <w:separator/>
      </w:r>
    </w:p>
  </w:footnote>
  <w:footnote w:type="continuationSeparator" w:id="0">
    <w:p w14:paraId="1E9D64BE" w14:textId="77777777" w:rsidR="00FE2098" w:rsidRDefault="00FE2098" w:rsidP="00660D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5CD220" w14:textId="77777777" w:rsidR="00810AAA" w:rsidRPr="00810AAA" w:rsidRDefault="00FE2098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C95839" w14:textId="77777777" w:rsidR="00810AAA" w:rsidRDefault="00FE2098" w:rsidP="00810AAA">
    <w:pPr>
      <w:pStyle w:val="a3"/>
      <w:jc w:val="center"/>
    </w:pPr>
    <w:permStart w:id="312744137" w:edGrp="everyone"/>
    <w:permEnd w:id="31274413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FD4C84"/>
    <w:multiLevelType w:val="hybridMultilevel"/>
    <w:tmpl w:val="B66261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68F539BB"/>
    <w:multiLevelType w:val="hybridMultilevel"/>
    <w:tmpl w:val="1FA8B7E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423"/>
    <w:rsid w:val="004F789B"/>
    <w:rsid w:val="00660D23"/>
    <w:rsid w:val="00F24423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1C8E"/>
  <w15:chartTrackingRefBased/>
  <w15:docId w15:val="{96590B5C-CDE6-4E27-BAD8-8173459EE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0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0D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60D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60D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60D2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60D2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caption"/>
    <w:basedOn w:val="a"/>
    <w:semiHidden/>
    <w:unhideWhenUsed/>
    <w:qFormat/>
    <w:rsid w:val="00660D23"/>
    <w:pPr>
      <w:ind w:left="284"/>
      <w:jc w:val="center"/>
    </w:pPr>
    <w:rPr>
      <w:szCs w:val="20"/>
    </w:rPr>
  </w:style>
  <w:style w:type="paragraph" w:customStyle="1" w:styleId="ConsPlusNormal">
    <w:name w:val="ConsPlusNormal"/>
    <w:rsid w:val="00660D23"/>
    <w:pPr>
      <w:widowControl w:val="0"/>
      <w:autoSpaceDE w:val="0"/>
      <w:autoSpaceDN w:val="0"/>
      <w:spacing w:after="0" w:line="240" w:lineRule="auto"/>
    </w:pPr>
    <w:rPr>
      <w:rFonts w:ascii="Arial" w:eastAsia="Calibri" w:hAnsi="Arial" w:cs="Arial"/>
      <w:sz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660D23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423</Words>
  <Characters>2413</Characters>
  <Application>Microsoft Office Word</Application>
  <DocSecurity>0</DocSecurity>
  <Lines>20</Lines>
  <Paragraphs>5</Paragraphs>
  <ScaleCrop>false</ScaleCrop>
  <Company/>
  <LinksUpToDate>false</LinksUpToDate>
  <CharactersWithSpaces>2831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2026-05-21T13:27:00Z</dcterms:created>
  <dcterms:modified xsi:type="dcterms:W3CDTF">2026-05-21T13:28:00Z</dcterms:modified>
</cp:coreProperties>
</file>