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975AC9" w14:paraId="4D7653BD" w14:textId="77777777" w:rsidTr="000E267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62AE" w14:textId="77777777" w:rsidR="00975AC9" w:rsidRDefault="00975AC9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9256E40" w14:textId="77777777" w:rsidR="00975AC9" w:rsidRDefault="00975AC9" w:rsidP="000E26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035A33" w14:textId="77777777" w:rsidR="00975AC9" w:rsidRDefault="00975AC9" w:rsidP="000E267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7A84546" w14:textId="77777777" w:rsidR="00975AC9" w:rsidRDefault="00975AC9" w:rsidP="000E267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B6B08" wp14:editId="56F6201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FD2D2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75AC9" w14:paraId="5CBEAB0A" w14:textId="77777777" w:rsidTr="000E267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77542C" w14:textId="77777777" w:rsidR="00975AC9" w:rsidRDefault="00975AC9" w:rsidP="000E267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E50602" w14:textId="4D356782" w:rsidR="00975AC9" w:rsidRPr="00975AC9" w:rsidRDefault="00975AC9" w:rsidP="000E267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rPr>
                <w:lang w:val="en-US"/>
              </w:rPr>
              <w:t>22</w:t>
            </w:r>
            <w:r>
              <w:t>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245565" w14:textId="77777777" w:rsidR="00975AC9" w:rsidRDefault="00975AC9" w:rsidP="000E26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ECAEEE" w14:textId="5C23D021" w:rsidR="00975AC9" w:rsidRPr="00975AC9" w:rsidRDefault="00975AC9" w:rsidP="000E267D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2" w:name="Регномер"/>
            <w:bookmarkEnd w:id="2"/>
            <w:r>
              <w:rPr>
                <w:lang w:val="en-US"/>
              </w:rPr>
              <w:t>797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FF8C85" w14:textId="77777777" w:rsidR="00975AC9" w:rsidRDefault="00975AC9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75AC9" w14:paraId="3C1404E8" w14:textId="77777777" w:rsidTr="000E267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47C5F" w14:textId="77777777" w:rsidR="00975AC9" w:rsidRDefault="00975AC9" w:rsidP="000E267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75AC9" w14:paraId="01EBF03D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CFB31" w14:textId="77777777" w:rsidR="00975AC9" w:rsidRDefault="00975AC9" w:rsidP="000E267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80D6881" w14:textId="77777777" w:rsidR="00975AC9" w:rsidRDefault="00975AC9" w:rsidP="000E26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56F17AC" w14:textId="77777777" w:rsidR="00975AC9" w:rsidRDefault="00975AC9" w:rsidP="000E26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75AC9" w14:paraId="71E0F039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C03F7" w14:textId="77777777" w:rsidR="00975AC9" w:rsidRDefault="00975AC9" w:rsidP="000E267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внесения изменений в документацию по планировке территории «Проект планировки и проект межевания территории на земельных участках, расположенных по адресу: Свердловская область,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г. Верхняя Пышма, участки находятся примерно в 200 м по направлению на юго-восток от ориентира г. Верхняя Пышма, расположенного за пределами участка, адрес ориентира: Свердловская область, г. Верхняя Пышма»</w:t>
            </w:r>
          </w:p>
        </w:tc>
      </w:tr>
      <w:tr w:rsidR="00975AC9" w14:paraId="3A23C2FF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CB537" w14:textId="77777777" w:rsidR="00975AC9" w:rsidRDefault="00975AC9" w:rsidP="000E26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E70D839" w14:textId="77777777" w:rsidR="00975AC9" w:rsidRDefault="00975AC9" w:rsidP="000E26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8FC84A3" w14:textId="77777777" w:rsidR="00975AC9" w:rsidRDefault="00975AC9" w:rsidP="00975AC9">
      <w:pPr>
        <w:ind w:firstLine="709"/>
        <w:jc w:val="both"/>
        <w:textAlignment w:val="auto"/>
      </w:pPr>
      <w:r>
        <w:rPr>
          <w:rFonts w:ascii="Liberation Serif" w:hAnsi="Liberation Serif" w:cs="Courier New"/>
          <w:sz w:val="28"/>
          <w:szCs w:val="28"/>
        </w:rPr>
        <w:t>Руководствуясь частью 2 статьи 42,</w:t>
      </w:r>
      <w:r>
        <w:t xml:space="preserve"> </w:t>
      </w:r>
      <w:r>
        <w:rPr>
          <w:rFonts w:ascii="Liberation Serif" w:hAnsi="Liberation Serif" w:cs="Courier New"/>
          <w:sz w:val="28"/>
          <w:szCs w:val="28"/>
        </w:rPr>
        <w:t xml:space="preserve">частью 3 статьи 43 </w:t>
      </w:r>
      <w:r>
        <w:rPr>
          <w:rFonts w:ascii="Liberation Serif" w:hAnsi="Liberation Serif"/>
          <w:sz w:val="28"/>
          <w:szCs w:val="28"/>
        </w:rPr>
        <w:t xml:space="preserve">Градостроительного кодекса Российской Федерации, пунктом 26 части 1 статьи 16 Федерального закона от 06 октября 2003 года № 131-ФЗ «Об общих принципах организации местного самоуправления в Российской Федерации», пунктом 19 части 7 статьи 25 Устава городского округа Верхняя Пышма Свердловской области, </w:t>
      </w:r>
      <w:r>
        <w:rPr>
          <w:rFonts w:ascii="Liberation Serif" w:hAnsi="Liberation Serif" w:cs="Courier New"/>
          <w:sz w:val="28"/>
          <w:szCs w:val="28"/>
        </w:rPr>
        <w:t xml:space="preserve">пунктом 61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рассмотрев представленное муниципальным казенным учреждением </w:t>
      </w:r>
      <w:r>
        <w:rPr>
          <w:rFonts w:ascii="Liberation Serif" w:hAnsi="Liberation Serif" w:cs="Courier New"/>
          <w:sz w:val="28"/>
          <w:szCs w:val="28"/>
        </w:rPr>
        <w:br/>
        <w:t>«Центр пространственного развития городского округа Верхняя Пышма»</w:t>
      </w:r>
      <w:r>
        <w:rPr>
          <w:rFonts w:ascii="Liberation Serif" w:hAnsi="Liberation Serif"/>
          <w:sz w:val="28"/>
          <w:szCs w:val="28"/>
        </w:rPr>
        <w:t xml:space="preserve"> внесение изменений в документацию по планировке территории </w:t>
      </w:r>
      <w:r>
        <w:rPr>
          <w:rFonts w:ascii="Liberation Serif" w:hAnsi="Liberation Serif"/>
          <w:sz w:val="28"/>
          <w:szCs w:val="28"/>
        </w:rPr>
        <w:br/>
        <w:t xml:space="preserve">«Проект планировки и проект межевания территории на земельных </w:t>
      </w:r>
      <w:r>
        <w:rPr>
          <w:rFonts w:ascii="Liberation Serif" w:hAnsi="Liberation Serif"/>
          <w:sz w:val="28"/>
          <w:szCs w:val="28"/>
        </w:rPr>
        <w:br/>
        <w:t xml:space="preserve">участках, расположенных по адресу: Свердловская область, г.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участки находятся примерно в 200 м по направлению на юго-восток </w:t>
      </w:r>
      <w:r>
        <w:rPr>
          <w:rFonts w:ascii="Liberation Serif" w:hAnsi="Liberation Serif"/>
          <w:sz w:val="28"/>
          <w:szCs w:val="28"/>
        </w:rPr>
        <w:br/>
        <w:t xml:space="preserve">от ориентира г. Верхняя Пышма, расположенного за пределами участка, </w:t>
      </w:r>
      <w:r>
        <w:rPr>
          <w:rFonts w:ascii="Liberation Serif" w:hAnsi="Liberation Serif"/>
          <w:sz w:val="28"/>
          <w:szCs w:val="28"/>
        </w:rPr>
        <w:br/>
        <w:t>адрес ориентира: Свердловская область, г. Верхняя Пышма»,</w:t>
      </w:r>
      <w:r>
        <w:rPr>
          <w:rFonts w:ascii="Liberation Serif" w:hAnsi="Liberation Serif" w:cs="Courier New"/>
          <w:sz w:val="28"/>
          <w:szCs w:val="28"/>
        </w:rPr>
        <w:t xml:space="preserve"> </w:t>
      </w:r>
      <w:r>
        <w:rPr>
          <w:rFonts w:ascii="Liberation Serif" w:hAnsi="Liberation Serif" w:cs="Courier New"/>
          <w:sz w:val="28"/>
          <w:szCs w:val="28"/>
        </w:rPr>
        <w:br/>
        <w:t xml:space="preserve">учитывая </w:t>
      </w:r>
      <w:r>
        <w:rPr>
          <w:rFonts w:ascii="Liberation Serif" w:hAnsi="Liberation Serif"/>
          <w:color w:val="000000"/>
          <w:sz w:val="28"/>
          <w:szCs w:val="28"/>
        </w:rPr>
        <w:t xml:space="preserve">заключение о результатах общественных обсуждений </w:t>
      </w:r>
      <w:r>
        <w:rPr>
          <w:rFonts w:ascii="Liberation Serif" w:hAnsi="Liberation Serif"/>
          <w:color w:val="000000"/>
          <w:sz w:val="28"/>
          <w:szCs w:val="28"/>
        </w:rPr>
        <w:br/>
        <w:t>от 07.05.2026, проведенных в период с 23.04.2026 по 04.05.2026</w:t>
      </w:r>
      <w:r>
        <w:rPr>
          <w:rFonts w:ascii="Liberation Serif" w:hAnsi="Liberation Serif" w:cs="Courier New"/>
          <w:sz w:val="28"/>
          <w:szCs w:val="28"/>
        </w:rPr>
        <w:t xml:space="preserve">, </w:t>
      </w:r>
      <w:r>
        <w:rPr>
          <w:rFonts w:ascii="Liberation Serif" w:hAnsi="Liberation Serif" w:cs="Courier New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6"/>
        </w:rPr>
        <w:t xml:space="preserve">в </w:t>
      </w:r>
      <w:r>
        <w:rPr>
          <w:rFonts w:ascii="Liberation Serif" w:hAnsi="Liberation Serif"/>
          <w:sz w:val="28"/>
          <w:szCs w:val="28"/>
        </w:rPr>
        <w:t>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</w:t>
      </w:r>
      <w:r>
        <w:rPr>
          <w:rFonts w:ascii="Liberation Serif" w:hAnsi="Liberation Serif" w:cs="Liberation Serif"/>
          <w:sz w:val="28"/>
          <w:szCs w:val="26"/>
        </w:rPr>
        <w:t>, Администрация городского округа Верхняя Пышма</w:t>
      </w:r>
    </w:p>
    <w:p w14:paraId="5A790614" w14:textId="77777777" w:rsidR="00975AC9" w:rsidRDefault="00975AC9" w:rsidP="00975AC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FEB1530" w14:textId="77777777" w:rsidR="00975AC9" w:rsidRDefault="00975AC9" w:rsidP="00975AC9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городского округа Верхняя Пышма от 05.05.2023 № 525 «Об утверждении основной части документации по </w:t>
      </w:r>
      <w:r>
        <w:rPr>
          <w:rFonts w:ascii="Liberation Serif" w:hAnsi="Liberation Serif"/>
          <w:sz w:val="28"/>
          <w:szCs w:val="28"/>
        </w:rPr>
        <w:lastRenderedPageBreak/>
        <w:t xml:space="preserve">планировке территории «Проект планировки и проект межевания территории на земельных участках, расположенных по адресу: Свердловская область, </w:t>
      </w:r>
      <w:r>
        <w:rPr>
          <w:rFonts w:ascii="Liberation Serif" w:hAnsi="Liberation Serif"/>
          <w:sz w:val="28"/>
          <w:szCs w:val="28"/>
        </w:rPr>
        <w:br/>
        <w:t>г. Верхняя Пышма, участки находятся примерно в 200 м по направлению на юго-восток от ориентира г. Верхняя Пышма, расположенного за пределами участка, адрес ориентира: Свердловская область, г. Верхняя Пышма»</w:t>
      </w:r>
      <w:r>
        <w:rPr>
          <w:rFonts w:ascii="Liberation Serif" w:hAnsi="Liberation Serif"/>
          <w:color w:val="000000"/>
          <w:sz w:val="28"/>
          <w:szCs w:val="28"/>
        </w:rPr>
        <w:t xml:space="preserve"> следующие изменения: </w:t>
      </w:r>
    </w:p>
    <w:p w14:paraId="2898D02B" w14:textId="77777777" w:rsidR="00975AC9" w:rsidRDefault="00975AC9" w:rsidP="00975AC9">
      <w:pPr>
        <w:widowControl w:val="0"/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изложить подпункты 1, 2 пункта 1 в следующей редакции:</w:t>
      </w:r>
    </w:p>
    <w:p w14:paraId="0976D3AC" w14:textId="77777777" w:rsidR="00975AC9" w:rsidRDefault="00975AC9" w:rsidP="00975AC9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«1) Основная часть проекта планировки территории. Шифр: 42256736. 71.11.2.055-2022.ППТ. Изм. 3, на 49 л. 1 экз. (приложение 1);</w:t>
      </w:r>
    </w:p>
    <w:p w14:paraId="2EA31CFE" w14:textId="77777777" w:rsidR="00975AC9" w:rsidRDefault="00975AC9" w:rsidP="00975AC9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Основная часть проекта межевания территории. Шифр: 42256736. 71.11.2.055-2022.ПМТ. Изм. 2, на 52 л. 1 экз. (приложение 2).»;</w:t>
      </w:r>
    </w:p>
    <w:p w14:paraId="429BF5E5" w14:textId="77777777" w:rsidR="00975AC9" w:rsidRDefault="00975AC9" w:rsidP="00975AC9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изложить приложения 1, 2 в новой редакции (прилагаются). </w:t>
      </w:r>
    </w:p>
    <w:p w14:paraId="74351FD0" w14:textId="77777777" w:rsidR="00975AC9" w:rsidRDefault="00975AC9" w:rsidP="00975AC9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7"/>
        </w:rPr>
      </w:pPr>
      <w:r>
        <w:rPr>
          <w:rFonts w:ascii="Liberation Serif" w:hAnsi="Liberation Serif"/>
          <w:sz w:val="28"/>
          <w:szCs w:val="27"/>
        </w:rPr>
        <w:t xml:space="preserve">Управлению архитектуры и градостроительства Администрации городского округа Верхняя Пышма: </w:t>
      </w:r>
    </w:p>
    <w:p w14:paraId="351275A9" w14:textId="77777777" w:rsidR="00975AC9" w:rsidRDefault="00975AC9" w:rsidP="00975AC9">
      <w:pPr>
        <w:widowControl w:val="0"/>
        <w:numPr>
          <w:ilvl w:val="0"/>
          <w:numId w:val="4"/>
        </w:numPr>
        <w:tabs>
          <w:tab w:val="left" w:pos="709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7"/>
        </w:rPr>
      </w:pPr>
      <w:r>
        <w:rPr>
          <w:rFonts w:ascii="Liberation Serif" w:hAnsi="Liberation Serif"/>
          <w:sz w:val="28"/>
          <w:szCs w:val="27"/>
        </w:rPr>
        <w:t>обеспечить размещение документации, указанной в пункте 1 настоящего постановления, в государственной информационной системе обеспечения градостроительной деятельности;</w:t>
      </w:r>
    </w:p>
    <w:p w14:paraId="20389B0E" w14:textId="77777777" w:rsidR="00975AC9" w:rsidRDefault="00975AC9" w:rsidP="00975AC9">
      <w:pPr>
        <w:widowControl w:val="0"/>
        <w:numPr>
          <w:ilvl w:val="0"/>
          <w:numId w:val="3"/>
        </w:numPr>
        <w:tabs>
          <w:tab w:val="left" w:pos="709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7"/>
        </w:rPr>
      </w:pPr>
      <w:r>
        <w:rPr>
          <w:rFonts w:ascii="Liberation Serif" w:hAnsi="Liberation Serif"/>
          <w:sz w:val="28"/>
          <w:szCs w:val="27"/>
        </w:rPr>
        <w:t>обеспечить направление документации, указанной в пункте 1 настоящего постановления, в Управление Росреестра по Свердловской области.</w:t>
      </w:r>
    </w:p>
    <w:p w14:paraId="36A12694" w14:textId="77777777" w:rsidR="00975AC9" w:rsidRDefault="00975AC9" w:rsidP="00975AC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Правообладателям и собственникам земельных участков и иных объектов недвижимости, расположенных на территории, указанных в пункте 1 настоящего постановления:</w:t>
      </w:r>
    </w:p>
    <w:p w14:paraId="5F51C1F9" w14:textId="77777777" w:rsidR="00975AC9" w:rsidRDefault="00975AC9" w:rsidP="00975AC9">
      <w:pPr>
        <w:widowControl w:val="0"/>
        <w:numPr>
          <w:ilvl w:val="0"/>
          <w:numId w:val="6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обеспечить беспрепятственный доступ (подход и проезд) служб </w:t>
      </w:r>
      <w:r>
        <w:rPr>
          <w:rFonts w:ascii="Liberation Serif" w:hAnsi="Liberation Serif"/>
          <w:sz w:val="28"/>
          <w:szCs w:val="28"/>
        </w:rPr>
        <w:br/>
        <w:t>по надзору, эксплуатации, ремонту и обслуживанию сетей инженерного обеспечения к подземным и воздушным инженерным коммуникациям, проходящим по земельным участкам или в непосредственной близости от их границ, а также коммунальным объектам (в том числе колодцам, трансформаторным подстанциям, газорегулировочным станциям, теплопунктам и пр.);</w:t>
      </w:r>
    </w:p>
    <w:p w14:paraId="5E8B4EDD" w14:textId="77777777" w:rsidR="00975AC9" w:rsidRDefault="00975AC9" w:rsidP="00975AC9">
      <w:pPr>
        <w:widowControl w:val="0"/>
        <w:numPr>
          <w:ilvl w:val="0"/>
          <w:numId w:val="5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руководствоваться проектом межевания территории, утвержденным настоящим постановлением, при осуществлении работ по образованию и постановке на государственный кадастровый учет земельных участков, при внесении изменений в сведения государственного кадастра недвижимости.</w:t>
      </w:r>
    </w:p>
    <w:p w14:paraId="215D5339" w14:textId="77777777" w:rsidR="00975AC9" w:rsidRDefault="00975AC9" w:rsidP="00975AC9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«Общественные обсуждения», в разделе «Градостроительство и землепользование» − «Проекты планировок </w:t>
      </w:r>
      <w:r>
        <w:rPr>
          <w:rFonts w:ascii="Liberation Serif" w:hAnsi="Liberation Serif"/>
          <w:sz w:val="28"/>
          <w:szCs w:val="28"/>
        </w:rPr>
        <w:br/>
        <w:t>и проекты межевания» – «Проекты планировок и проекты межевания территории».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975AC9" w14:paraId="01E3248C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58A491" w14:textId="77777777" w:rsidR="00975AC9" w:rsidRDefault="00975AC9" w:rsidP="000E267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6AE1004" w14:textId="77777777" w:rsidR="00975AC9" w:rsidRDefault="00975AC9" w:rsidP="000E267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EA92BE9" w14:textId="77777777" w:rsidR="00975AC9" w:rsidRDefault="00975AC9" w:rsidP="000E26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</w:p>
          <w:p w14:paraId="3B068E45" w14:textId="77777777" w:rsidR="00975AC9" w:rsidRDefault="00975AC9" w:rsidP="000E26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8CB407" w14:textId="77777777" w:rsidR="00975AC9" w:rsidRDefault="00975AC9" w:rsidP="000E267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01FDC496" w14:textId="77777777" w:rsidR="00975AC9" w:rsidRPr="00975AC9" w:rsidRDefault="00975AC9" w:rsidP="00975AC9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sectPr w:rsidR="00975AC9" w:rsidRPr="00975AC9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35D281" w14:textId="77777777" w:rsidR="00FB10E1" w:rsidRDefault="00FB10E1" w:rsidP="00975AC9">
      <w:r>
        <w:separator/>
      </w:r>
    </w:p>
  </w:endnote>
  <w:endnote w:type="continuationSeparator" w:id="0">
    <w:p w14:paraId="4922D315" w14:textId="77777777" w:rsidR="00FB10E1" w:rsidRDefault="00FB10E1" w:rsidP="00975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85C0D4" w14:textId="77777777" w:rsidR="00FB10E1" w:rsidRDefault="00FB10E1" w:rsidP="00975AC9">
      <w:r>
        <w:separator/>
      </w:r>
    </w:p>
  </w:footnote>
  <w:footnote w:type="continuationSeparator" w:id="0">
    <w:p w14:paraId="77BD1C2A" w14:textId="77777777" w:rsidR="00FB10E1" w:rsidRDefault="00FB10E1" w:rsidP="00975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AE7CE" w14:textId="77777777" w:rsidR="0008646C" w:rsidRDefault="00FB10E1">
    <w:pPr>
      <w:pStyle w:val="a3"/>
      <w:jc w:val="center"/>
    </w:pPr>
  </w:p>
  <w:p w14:paraId="5DDB998F" w14:textId="77777777" w:rsidR="0008646C" w:rsidRDefault="00FB10E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D134D7"/>
    <w:multiLevelType w:val="multilevel"/>
    <w:tmpl w:val="AFA6ED9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A17AE6"/>
    <w:multiLevelType w:val="multilevel"/>
    <w:tmpl w:val="49C2035A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9C030B6"/>
    <w:multiLevelType w:val="multilevel"/>
    <w:tmpl w:val="0B8438B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7E4"/>
    <w:rsid w:val="00543717"/>
    <w:rsid w:val="00975AC9"/>
    <w:rsid w:val="00BC07E4"/>
    <w:rsid w:val="00FB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43D5"/>
  <w15:chartTrackingRefBased/>
  <w15:docId w15:val="{85E80D9B-E18C-4346-B150-A02E2BAC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AC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5A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75A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975A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75A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975AC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2026-05-22T13:23:00Z</dcterms:created>
  <dcterms:modified xsi:type="dcterms:W3CDTF">2026-05-22T13:24:00Z</dcterms:modified>
</cp:coreProperties>
</file>