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4F5F1A" w14:paraId="4BDC646B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CCAA8" w14:textId="77777777" w:rsidR="004F5F1A" w:rsidRDefault="004F5F1A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6476A84" w14:textId="77777777" w:rsidR="004F5F1A" w:rsidRDefault="004F5F1A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CCE41D6" w14:textId="77777777" w:rsidR="004F5F1A" w:rsidRDefault="004F5F1A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FC0A08E" w14:textId="77777777" w:rsidR="004F5F1A" w:rsidRDefault="004F5F1A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1D3671" wp14:editId="58BE459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FD449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F5F1A" w14:paraId="7AC609D5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052806" w14:textId="77777777" w:rsidR="004F5F1A" w:rsidRDefault="004F5F1A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DD4F24" w14:textId="438CB912" w:rsidR="004F5F1A" w:rsidRDefault="004F5F1A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28.05.2026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31CD34" w14:textId="77777777" w:rsidR="004F5F1A" w:rsidRDefault="004F5F1A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9A1569" w14:textId="0EA191ED" w:rsidR="004F5F1A" w:rsidRDefault="004F5F1A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815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344EF7" w14:textId="77777777" w:rsidR="004F5F1A" w:rsidRDefault="004F5F1A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F5F1A" w14:paraId="743F6F7B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421BF" w14:textId="77777777" w:rsidR="004F5F1A" w:rsidRDefault="004F5F1A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F5F1A" w14:paraId="106972D8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4AC62" w14:textId="77777777" w:rsidR="004F5F1A" w:rsidRDefault="004F5F1A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875F842" w14:textId="77777777" w:rsidR="004F5F1A" w:rsidRDefault="004F5F1A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0C1A87C" w14:textId="77777777" w:rsidR="004F5F1A" w:rsidRDefault="004F5F1A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F5F1A" w14:paraId="74EB2601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77B1F" w14:textId="77777777" w:rsidR="004F5F1A" w:rsidRDefault="004F5F1A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Краткосрочного плана реализации Региональной программы капитального ремонта общего имущества в многоквартирных домах Свердловской области на 2027–2029 годы на территории городского округа Верхняя Пышма</w:t>
            </w:r>
          </w:p>
        </w:tc>
      </w:tr>
      <w:tr w:rsidR="004F5F1A" w14:paraId="2E0B5C07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DFB15" w14:textId="77777777" w:rsidR="004F5F1A" w:rsidRDefault="004F5F1A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5364540" w14:textId="77777777" w:rsidR="004F5F1A" w:rsidRDefault="004F5F1A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4D63FBB" w14:textId="77777777" w:rsidR="004F5F1A" w:rsidRDefault="004F5F1A" w:rsidP="004F5F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1 и 5 статьи 6, статьей 11 Закона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пунктом 4 и 7 Порядка утверждения краткосрочных планов реализации Региональной программы капитального ремонта общего имущества в многоквартирных домах Свердловской области на 2015-2053 годы, утвержденного постановлением Правительства Свердловской области от 03.06.2014 № 477-ПП «Об установлении Порядка утверждения краткосрочных планов реализации Региональной программы капитального ремонта общего имущества в многоквартирных домах Свердловской области на 2015-2053 годы, утвержденной постановлением Правительства Свердловской области от 22.04.2014 № 306-ПП», в целях актуализации Краткосрочного плана реализации Региональной программы капитального ремонта общего имущества в многоквартирных домах Свердловской области на 2027–2029 годы </w:t>
      </w:r>
      <w:r>
        <w:rPr>
          <w:rFonts w:ascii="Liberation Serif" w:hAnsi="Liberation Serif"/>
          <w:sz w:val="28"/>
          <w:szCs w:val="28"/>
        </w:rPr>
        <w:br/>
        <w:t>на территории городского округа Верхняя Пышма Администрация городского округа Верхняя Пышма</w:t>
      </w:r>
    </w:p>
    <w:p w14:paraId="2A578B7A" w14:textId="77777777" w:rsidR="004F5F1A" w:rsidRDefault="004F5F1A" w:rsidP="004F5F1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B8E970A" w14:textId="77777777" w:rsidR="004F5F1A" w:rsidRDefault="004F5F1A" w:rsidP="004F5F1A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1. Утвердить Краткосрочный план реализации Региональной программы капитального ремонта общего имущества в многоквартирных домах Свердловской области на 2027–2029 годы на территории городского округа Верхняя Пышма в соответствии с приложениями № 1, 2 к настоящему постановлению.</w:t>
      </w:r>
    </w:p>
    <w:p w14:paraId="28456507" w14:textId="77777777" w:rsidR="004F5F1A" w:rsidRDefault="004F5F1A" w:rsidP="004F5F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за исполнением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14:paraId="094183E8" w14:textId="77777777" w:rsidR="004F5F1A" w:rsidRDefault="004F5F1A" w:rsidP="004F5F1A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3.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14:paraId="316DFDE6" w14:textId="77777777" w:rsidR="004F5F1A" w:rsidRDefault="004F5F1A" w:rsidP="004F5F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3B2373F" w14:textId="77777777" w:rsidR="004F5F1A" w:rsidRDefault="004F5F1A" w:rsidP="004F5F1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F5F1A" w14:paraId="59011F0E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FE4BCB" w14:textId="77777777" w:rsidR="004F5F1A" w:rsidRDefault="004F5F1A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AE97C5" w14:textId="77777777" w:rsidR="004F5F1A" w:rsidRDefault="004F5F1A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B1148A9" w14:textId="77777777" w:rsidR="004F5F1A" w:rsidRDefault="004F5F1A" w:rsidP="004F5F1A">
      <w:pPr>
        <w:pStyle w:val="ConsNormal"/>
        <w:widowControl/>
        <w:ind w:firstLine="0"/>
        <w:rPr>
          <w:rFonts w:ascii="Liberation Serif" w:hAnsi="Liberation Serif"/>
        </w:rPr>
      </w:pPr>
    </w:p>
    <w:p w14:paraId="24FD9026" w14:textId="77777777" w:rsidR="0055106B" w:rsidRDefault="0055106B"/>
    <w:sectPr w:rsidR="0055106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7C1BF5" w14:textId="77777777" w:rsidR="00E7538A" w:rsidRDefault="00E7538A" w:rsidP="004F5F1A">
      <w:r>
        <w:separator/>
      </w:r>
    </w:p>
  </w:endnote>
  <w:endnote w:type="continuationSeparator" w:id="0">
    <w:p w14:paraId="67D276F6" w14:textId="77777777" w:rsidR="00E7538A" w:rsidRDefault="00E7538A" w:rsidP="004F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7930C" w14:textId="77777777" w:rsidR="00E7538A" w:rsidRDefault="00E7538A" w:rsidP="004F5F1A">
      <w:r>
        <w:separator/>
      </w:r>
    </w:p>
  </w:footnote>
  <w:footnote w:type="continuationSeparator" w:id="0">
    <w:p w14:paraId="39CA9294" w14:textId="77777777" w:rsidR="00E7538A" w:rsidRDefault="00E7538A" w:rsidP="004F5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1C3ED" w14:textId="77777777" w:rsidR="008E63F8" w:rsidRDefault="00E7538A">
    <w:pPr>
      <w:pStyle w:val="a3"/>
      <w:jc w:val="center"/>
    </w:pPr>
  </w:p>
  <w:p w14:paraId="0B460DE7" w14:textId="77777777" w:rsidR="008E63F8" w:rsidRDefault="00E7538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E93"/>
    <w:rsid w:val="004F5F1A"/>
    <w:rsid w:val="0055106B"/>
    <w:rsid w:val="008F5E93"/>
    <w:rsid w:val="00E7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80D3"/>
  <w15:chartTrackingRefBased/>
  <w15:docId w15:val="{9CDED322-A18E-4458-9974-EE467B9F9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F1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F5F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F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F5F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F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F5F1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2026-06-02T07:24:00Z</dcterms:created>
  <dcterms:modified xsi:type="dcterms:W3CDTF">2026-06-02T07:24:00Z</dcterms:modified>
</cp:coreProperties>
</file>