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FE0AC3" w14:paraId="160FA9BE" w14:textId="77777777" w:rsidTr="00C23B5D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507708" w14:textId="77777777" w:rsidR="00FE0AC3" w:rsidRDefault="00FE0AC3" w:rsidP="00C23B5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52F34D70" w14:textId="77777777" w:rsidR="00FE0AC3" w:rsidRDefault="00FE0AC3" w:rsidP="00C23B5D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5AEEB23A" w14:textId="77777777" w:rsidR="00FE0AC3" w:rsidRDefault="00FE0AC3" w:rsidP="00C23B5D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12385488" w14:textId="77777777" w:rsidR="00FE0AC3" w:rsidRDefault="00FE0AC3" w:rsidP="00C23B5D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9ACEED9" wp14:editId="4A53AA7C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6C15D54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FE0AC3" w14:paraId="38D5D94B" w14:textId="77777777" w:rsidTr="00C23B5D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1EFAAAC" w14:textId="77777777" w:rsidR="00FE0AC3" w:rsidRDefault="00FE0AC3" w:rsidP="00C23B5D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27381B9" w14:textId="4C967CFE" w:rsidR="00FE0AC3" w:rsidRDefault="00FE0AC3" w:rsidP="00C23B5D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02.06.2026</w:t>
            </w:r>
            <w:bookmarkStart w:id="1" w:name="_GoBack"/>
            <w:bookmarkEnd w:id="1"/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44445C9" w14:textId="77777777" w:rsidR="00FE0AC3" w:rsidRDefault="00FE0AC3" w:rsidP="00C23B5D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A3616F8" w14:textId="0DBED239" w:rsidR="00FE0AC3" w:rsidRDefault="00FE0AC3" w:rsidP="00C23B5D">
            <w:pPr>
              <w:tabs>
                <w:tab w:val="left" w:leader="underscore" w:pos="9639"/>
              </w:tabs>
              <w:jc w:val="center"/>
            </w:pPr>
            <w:bookmarkStart w:id="2" w:name="Регномер"/>
            <w:bookmarkEnd w:id="2"/>
            <w:r>
              <w:t>833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81C181E" w14:textId="77777777" w:rsidR="00FE0AC3" w:rsidRDefault="00FE0AC3" w:rsidP="00C23B5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FE0AC3" w14:paraId="6ABC232D" w14:textId="77777777" w:rsidTr="00C23B5D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FDD408" w14:textId="77777777" w:rsidR="00FE0AC3" w:rsidRDefault="00FE0AC3" w:rsidP="00C23B5D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FE0AC3" w14:paraId="2FD6189C" w14:textId="77777777" w:rsidTr="00C23B5D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9E6152" w14:textId="77777777" w:rsidR="00FE0AC3" w:rsidRDefault="00FE0AC3" w:rsidP="00C23B5D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2D0856D0" w14:textId="77777777" w:rsidR="00FE0AC3" w:rsidRDefault="00FE0AC3" w:rsidP="00C23B5D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33F7431A" w14:textId="77777777" w:rsidR="00FE0AC3" w:rsidRDefault="00FE0AC3" w:rsidP="00C23B5D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FE0AC3" w14:paraId="5B5DC3CD" w14:textId="77777777" w:rsidTr="00C23B5D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7ADC2F" w14:textId="77777777" w:rsidR="00FE0AC3" w:rsidRDefault="00FE0AC3" w:rsidP="00C23B5D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Об утверждении Порядка расходования субсидий, предоставленных из бюджета Свердловской области бюджету городского округа Верхняя Пышма на организацию и проведение мероприятий в сфере молодежной политики, организацию военно-патриотического воспитания и допризывной подготовки молодых граждан</w:t>
            </w:r>
          </w:p>
        </w:tc>
      </w:tr>
      <w:tr w:rsidR="00FE0AC3" w14:paraId="642DF3BC" w14:textId="77777777" w:rsidTr="00C23B5D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2D6950" w14:textId="77777777" w:rsidR="00FE0AC3" w:rsidRDefault="00FE0AC3" w:rsidP="00C23B5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51EC4CB0" w14:textId="77777777" w:rsidR="00FE0AC3" w:rsidRDefault="00FE0AC3" w:rsidP="00FE0AC3">
      <w:pPr>
        <w:pStyle w:val="ConsPlusNormal"/>
        <w:suppressAutoHyphens/>
        <w:ind w:firstLine="539"/>
        <w:jc w:val="both"/>
      </w:pPr>
      <w:r>
        <w:rPr>
          <w:rFonts w:ascii="Liberation Serif" w:hAnsi="Liberation Serif"/>
          <w:sz w:val="28"/>
          <w:szCs w:val="28"/>
        </w:rPr>
        <w:t xml:space="preserve">В соответствии с пунктом 1 статьи 78 Бюджетного кодекса Российской Федерации, подпунктом 3 пункта 2 статьи 1-1 Закона Свердловской области </w:t>
      </w:r>
      <w:r>
        <w:rPr>
          <w:rFonts w:ascii="Liberation Serif" w:hAnsi="Liberation Serif"/>
          <w:sz w:val="28"/>
          <w:szCs w:val="28"/>
        </w:rPr>
        <w:br/>
        <w:t>от 15 июля 2005 года № 70-ОЗ «Об отдельных межбюджетных трансфертах, предоставляемых из областного бюджета и местных бюджетов в Свердловской области», пунктом 3 Порядка предоставления и распределения субсидий из областного бюджета бюджетам муниципальных образований, расположенных на территории Свердловской области, на организацию и проведение мероприятий в сфере молодежной политики, утвержденного постановлением Правительства Свердловской области от 04.12.2025 № 682-ПП «Об утверждении Порядка предоставления и распределения субсидий из областного бюджета бюджетам муниципальных образований, расположенных на территории Свердловской области, на организацию и проведение мероприятий в сфере молодежной политики», пунктом 2 Порядка</w:t>
      </w:r>
      <w:r>
        <w:t xml:space="preserve"> </w:t>
      </w:r>
      <w:r>
        <w:rPr>
          <w:rFonts w:ascii="Liberation Serif" w:hAnsi="Liberation Serif"/>
          <w:sz w:val="28"/>
          <w:szCs w:val="28"/>
        </w:rPr>
        <w:t>предоставления и распределения субсидий из областного бюджета бюджетам муниципальных образований, расположенных на территории Свердловской области, на организацию военно-патриотического воспитания и допризывной подготовки молодых граждан, утвержденного постановлением Правительства Свердловской области от 05.02.2026 № 92-ПП «Об утверждении Порядка предоставления и распределения субсидий из областного бюджета бюджетам муниципальных образований, расположенных на территории Свердловской области, на организацию военно-патриотического воспитания и допризывной подготовки молодых граждан», пунктом 34 части 1 статьи 6 Устава городского округа Верхняя Пышма Свердловской области, Администрация городского округа Верхняя Пышма</w:t>
      </w:r>
    </w:p>
    <w:p w14:paraId="7146CA29" w14:textId="77777777" w:rsidR="00FE0AC3" w:rsidRDefault="00FE0AC3" w:rsidP="00FE0AC3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43C67903" w14:textId="77777777" w:rsidR="00FE0AC3" w:rsidRDefault="00FE0AC3" w:rsidP="00FE0AC3">
      <w:pPr>
        <w:pStyle w:val="a8"/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Утвердить Порядок расходования субсидий, предоставленных </w:t>
      </w:r>
      <w:r>
        <w:rPr>
          <w:rFonts w:ascii="Liberation Serif" w:hAnsi="Liberation Serif"/>
          <w:sz w:val="28"/>
          <w:szCs w:val="28"/>
        </w:rPr>
        <w:br/>
        <w:t>из бюджета Свердловской области бюджету городского округа Верхняя Пышма на организацию и проведение мероприятий в сфере молодежной политики, организацию военно-патриотического воспитания и допризывной подготовки молодых граждан в новой редакции (прилагается).</w:t>
      </w:r>
    </w:p>
    <w:p w14:paraId="301D3425" w14:textId="77777777" w:rsidR="00FE0AC3" w:rsidRDefault="00FE0AC3" w:rsidP="00FE0AC3">
      <w:pPr>
        <w:pStyle w:val="a8"/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Признать утратившим силу постановление администрации городского округа Верхняя Пышма от 03.12.2021 № 1018 «Об утверждении порядка расходования субсидий, предоставленных из бюджета Свердловской области бюджету городского округа Верхняя Пышма на создание и обеспечение деятельности коворкинг-центров, реализацию проектов по приоритетным направлениям работы с молодежью, развитие сети муниципальных учреждений по работе с молодежью, организацию военно-патриотического воспитания и допризывной подготовки молодых граждан»</w:t>
      </w:r>
    </w:p>
    <w:p w14:paraId="6B6630ED" w14:textId="77777777" w:rsidR="00FE0AC3" w:rsidRDefault="00FE0AC3" w:rsidP="00FE0AC3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 Контроль исполнения настоящего постановления возложить на заместителя главы администрации по социальным вопросам городского округа Верхняя Пышма Карпова Д.Г.</w:t>
      </w:r>
    </w:p>
    <w:p w14:paraId="4A6FEADC" w14:textId="77777777" w:rsidR="00FE0AC3" w:rsidRDefault="00FE0AC3" w:rsidP="00FE0AC3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4. Опубликовать настоящее постановление в газете «Красное знамя», на официальном интернет-портале правовой информации городского округа Верхняя </w:t>
      </w:r>
      <w:r w:rsidRPr="00FE0AC3">
        <w:rPr>
          <w:rFonts w:ascii="Liberation Serif" w:hAnsi="Liberation Serif"/>
          <w:sz w:val="28"/>
          <w:szCs w:val="28"/>
        </w:rPr>
        <w:t>Пышма (</w:t>
      </w:r>
      <w:r w:rsidRPr="00FE0AC3">
        <w:rPr>
          <w:rStyle w:val="a7"/>
          <w:rFonts w:ascii="Liberation Serif" w:hAnsi="Liberation Serif"/>
          <w:color w:val="auto"/>
          <w:sz w:val="28"/>
          <w:szCs w:val="28"/>
          <w:u w:val="none"/>
        </w:rPr>
        <w:t>www.верхняяпышма-право.рф</w:t>
      </w:r>
      <w:r w:rsidRPr="00FE0AC3">
        <w:rPr>
          <w:rFonts w:ascii="Liberation Serif" w:hAnsi="Liberation Serif"/>
          <w:sz w:val="28"/>
          <w:szCs w:val="28"/>
        </w:rPr>
        <w:t>),</w:t>
      </w:r>
      <w:r w:rsidRPr="00FE0AC3">
        <w:t xml:space="preserve"> </w:t>
      </w:r>
      <w:r w:rsidRPr="00FE0AC3">
        <w:rPr>
          <w:rFonts w:ascii="Liberation Serif" w:hAnsi="Liberation Serif"/>
          <w:sz w:val="28"/>
          <w:szCs w:val="28"/>
        </w:rPr>
        <w:t xml:space="preserve">разместить </w:t>
      </w:r>
      <w:r>
        <w:rPr>
          <w:rFonts w:ascii="Liberation Serif" w:hAnsi="Liberation Serif"/>
          <w:sz w:val="28"/>
          <w:szCs w:val="28"/>
        </w:rPr>
        <w:t>на официальном сайте городского округа Верхняя Пышма (www.movp.ru).</w:t>
      </w:r>
    </w:p>
    <w:p w14:paraId="4291D004" w14:textId="77777777" w:rsidR="00FE0AC3" w:rsidRDefault="00FE0AC3" w:rsidP="00FE0AC3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6EE5F7FA" w14:textId="77777777" w:rsidR="00FE0AC3" w:rsidRDefault="00FE0AC3" w:rsidP="00FE0AC3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FE0AC3" w14:paraId="7C0E7551" w14:textId="77777777" w:rsidTr="00C23B5D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7671973" w14:textId="77777777" w:rsidR="00FE0AC3" w:rsidRDefault="00FE0AC3" w:rsidP="00C23B5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9480C59" w14:textId="77777777" w:rsidR="00FE0AC3" w:rsidRDefault="00FE0AC3" w:rsidP="00C23B5D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51B78D1A" w14:textId="77777777" w:rsidR="00FE0AC3" w:rsidRDefault="00FE0AC3" w:rsidP="00FE0AC3">
      <w:pPr>
        <w:pStyle w:val="ConsNormal"/>
        <w:widowControl/>
        <w:ind w:firstLine="0"/>
        <w:rPr>
          <w:rFonts w:ascii="Liberation Serif" w:hAnsi="Liberation Serif"/>
        </w:rPr>
      </w:pPr>
    </w:p>
    <w:p w14:paraId="4F7395FA" w14:textId="77777777" w:rsidR="0055106B" w:rsidRDefault="0055106B"/>
    <w:sectPr w:rsidR="0055106B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CCFD8A" w14:textId="77777777" w:rsidR="006E798A" w:rsidRDefault="006E798A" w:rsidP="00FE0AC3">
      <w:r>
        <w:separator/>
      </w:r>
    </w:p>
  </w:endnote>
  <w:endnote w:type="continuationSeparator" w:id="0">
    <w:p w14:paraId="2257897C" w14:textId="77777777" w:rsidR="006E798A" w:rsidRDefault="006E798A" w:rsidP="00FE0A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F56B1D" w14:textId="77777777" w:rsidR="006E798A" w:rsidRDefault="006E798A" w:rsidP="00FE0AC3">
      <w:r>
        <w:separator/>
      </w:r>
    </w:p>
  </w:footnote>
  <w:footnote w:type="continuationSeparator" w:id="0">
    <w:p w14:paraId="28641D44" w14:textId="77777777" w:rsidR="006E798A" w:rsidRDefault="006E798A" w:rsidP="00FE0A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C044F8" w14:textId="77777777" w:rsidR="001A37BE" w:rsidRDefault="006E798A">
    <w:pPr>
      <w:pStyle w:val="a3"/>
      <w:jc w:val="center"/>
    </w:pPr>
  </w:p>
  <w:p w14:paraId="1922A37B" w14:textId="77777777" w:rsidR="001A37BE" w:rsidRDefault="006E798A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AE4164E"/>
    <w:multiLevelType w:val="multilevel"/>
    <w:tmpl w:val="CA8A8F8E"/>
    <w:lvl w:ilvl="0">
      <w:start w:val="1"/>
      <w:numFmt w:val="decimal"/>
      <w:lvlText w:val="%1."/>
      <w:lvlJc w:val="left"/>
      <w:pPr>
        <w:ind w:left="1129" w:hanging="42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755"/>
    <w:rsid w:val="004D5755"/>
    <w:rsid w:val="0055106B"/>
    <w:rsid w:val="006E798A"/>
    <w:rsid w:val="00FE0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0A11C"/>
  <w15:chartTrackingRefBased/>
  <w15:docId w15:val="{B8674AB1-5D93-4B6E-8FD7-7A8432D08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0AC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E0AC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E0AC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FE0AC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E0AC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FE0AC3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a7">
    <w:name w:val="Hyperlink"/>
    <w:rsid w:val="00FE0AC3"/>
    <w:rPr>
      <w:color w:val="0000FF"/>
      <w:u w:val="single"/>
    </w:rPr>
  </w:style>
  <w:style w:type="paragraph" w:customStyle="1" w:styleId="ConsPlusNormal">
    <w:name w:val="ConsPlusNormal"/>
    <w:rsid w:val="00FE0AC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List Paragraph"/>
    <w:basedOn w:val="a"/>
    <w:rsid w:val="00FE0AC3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493</Words>
  <Characters>2816</Characters>
  <Application>Microsoft Office Word</Application>
  <DocSecurity>0</DocSecurity>
  <Lines>23</Lines>
  <Paragraphs>6</Paragraphs>
  <ScaleCrop>false</ScaleCrop>
  <Company/>
  <LinksUpToDate>false</LinksUpToDate>
  <CharactersWithSpaces>3303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2026-06-02T06:53:00Z</dcterms:created>
  <dcterms:modified xsi:type="dcterms:W3CDTF">2026-06-02T06:53:00Z</dcterms:modified>
</cp:coreProperties>
</file>