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B573EF" w14:paraId="345D1ED9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52383" w14:textId="77777777" w:rsidR="00B573EF" w:rsidRDefault="00B573EF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EF0350D" w14:textId="77777777" w:rsidR="00B573EF" w:rsidRDefault="00B573EF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030131B" w14:textId="77777777" w:rsidR="00B573EF" w:rsidRDefault="00B573EF" w:rsidP="00C23B5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F59D569" w14:textId="77777777" w:rsidR="00B573EF" w:rsidRDefault="00B573EF" w:rsidP="00C23B5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8CC897" wp14:editId="04F8040E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F7967C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B573EF" w14:paraId="76E4863A" w14:textId="77777777" w:rsidTr="00C23B5D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3752E7D" w14:textId="77777777" w:rsidR="00B573EF" w:rsidRDefault="00B573EF" w:rsidP="00C23B5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85726F" w14:textId="12BE5E10" w:rsidR="00B573EF" w:rsidRDefault="00B573EF" w:rsidP="00C23B5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02.06.2026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840470" w14:textId="77777777" w:rsidR="00B573EF" w:rsidRDefault="00B573EF" w:rsidP="00C23B5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AAF6C3" w14:textId="0B3A8B53" w:rsidR="00B573EF" w:rsidRDefault="00B573EF" w:rsidP="00C23B5D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846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C9418C" w14:textId="77777777" w:rsidR="00B573EF" w:rsidRDefault="00B573EF" w:rsidP="00C23B5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B573EF" w14:paraId="320D4F76" w14:textId="77777777" w:rsidTr="00C23B5D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FE4E44" w14:textId="77777777" w:rsidR="00B573EF" w:rsidRDefault="00B573EF" w:rsidP="00C23B5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B573EF" w14:paraId="56B83D0C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E23A8" w14:textId="77777777" w:rsidR="00B573EF" w:rsidRDefault="00B573EF" w:rsidP="00C23B5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A9AA9F1" w14:textId="77777777" w:rsidR="00B573EF" w:rsidRDefault="00B573EF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A764815" w14:textId="77777777" w:rsidR="00B573EF" w:rsidRDefault="00B573EF" w:rsidP="00C23B5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B573EF" w14:paraId="3B4E429B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0AD304" w14:textId="77777777" w:rsidR="00B573EF" w:rsidRDefault="00B573EF" w:rsidP="00C23B5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 в электронной форме на право заключения договора аренды в отношении муниципального имущества городского округа Верхняя Пышма</w:t>
            </w:r>
          </w:p>
        </w:tc>
      </w:tr>
      <w:tr w:rsidR="00B573EF" w14:paraId="0FB64E0C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5DFB6A" w14:textId="77777777" w:rsidR="00B573EF" w:rsidRDefault="00B573EF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482F9CE" w14:textId="77777777" w:rsidR="00B573EF" w:rsidRDefault="00B573EF" w:rsidP="00C23B5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FDCDFA6" w14:textId="77777777" w:rsidR="00B573EF" w:rsidRDefault="00B573EF" w:rsidP="00B573EF">
      <w:pPr>
        <w:widowControl w:val="0"/>
        <w:ind w:firstLine="709"/>
        <w:jc w:val="both"/>
      </w:pPr>
      <w:r>
        <w:rPr>
          <w:rFonts w:ascii="Liberation Serif" w:hAnsi="Liberation Serif"/>
          <w:spacing w:val="-2"/>
          <w:sz w:val="28"/>
          <w:szCs w:val="28"/>
        </w:rPr>
        <w:t>В соответствии</w:t>
      </w:r>
      <w:r>
        <w:rPr>
          <w:rFonts w:ascii="Liberation Serif" w:hAnsi="Liberation Serif"/>
          <w:spacing w:val="-2"/>
          <w:sz w:val="14"/>
          <w:szCs w:val="28"/>
        </w:rPr>
        <w:t xml:space="preserve"> </w:t>
      </w:r>
      <w:r>
        <w:rPr>
          <w:rFonts w:ascii="Liberation Serif" w:hAnsi="Liberation Serif"/>
          <w:spacing w:val="-2"/>
          <w:sz w:val="28"/>
          <w:szCs w:val="28"/>
        </w:rPr>
        <w:t>с</w:t>
      </w:r>
      <w:r>
        <w:rPr>
          <w:rFonts w:ascii="Liberation Serif" w:hAnsi="Liberation Serif"/>
          <w:spacing w:val="-2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 законом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06 октября 2003 года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№ 131-ФЗ </w:t>
      </w:r>
      <w:r>
        <w:rPr>
          <w:rFonts w:ascii="Liberation Serif" w:hAnsi="Liberation Serif"/>
          <w:sz w:val="28"/>
          <w:szCs w:val="28"/>
        </w:rPr>
        <w:br/>
        <w:t>«Об общих принципах организации местного самоуправления в Российской Федерации»,</w:t>
      </w:r>
      <w:r>
        <w:rPr>
          <w:rFonts w:ascii="Liberation Serif" w:hAnsi="Liberation Serif"/>
          <w:spacing w:val="-2"/>
          <w:sz w:val="28"/>
          <w:szCs w:val="28"/>
        </w:rPr>
        <w:t xml:space="preserve"> статьей 17.1 Федерального закона от 26 июля 2006 года </w:t>
      </w:r>
      <w:r>
        <w:rPr>
          <w:rFonts w:ascii="Liberation Serif" w:hAnsi="Liberation Serif"/>
          <w:sz w:val="28"/>
          <w:szCs w:val="28"/>
        </w:rPr>
        <w:t xml:space="preserve">№ 135-ФЗ </w:t>
      </w:r>
      <w:r>
        <w:rPr>
          <w:rFonts w:ascii="Liberation Serif" w:hAnsi="Liberation Serif"/>
          <w:spacing w:val="-4"/>
          <w:sz w:val="28"/>
          <w:szCs w:val="28"/>
        </w:rPr>
        <w:t xml:space="preserve">«О защите конкуренции», </w:t>
      </w:r>
      <w:r>
        <w:rPr>
          <w:rFonts w:ascii="Liberation Serif" w:hAnsi="Liberation Serif"/>
          <w:sz w:val="28"/>
          <w:szCs w:val="28"/>
        </w:rPr>
        <w:t xml:space="preserve">приказом ФАС России от 21.03.2023 № 147/23 </w:t>
      </w:r>
      <w:r>
        <w:rPr>
          <w:rFonts w:ascii="Liberation Serif" w:hAnsi="Liberation Serif"/>
          <w:sz w:val="28"/>
          <w:szCs w:val="28"/>
        </w:rPr>
        <w:br/>
        <w:t xml:space="preserve">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</w:t>
      </w:r>
      <w:r>
        <w:rPr>
          <w:rFonts w:ascii="Liberation Serif" w:hAnsi="Liberation Serif"/>
          <w:sz w:val="28"/>
          <w:szCs w:val="28"/>
        </w:rPr>
        <w:br/>
        <w:t xml:space="preserve">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городского округа Верхняя Пышма Свердловской области, Положением о передаче в аренду </w:t>
      </w:r>
      <w:r>
        <w:rPr>
          <w:rFonts w:ascii="Liberation Serif" w:hAnsi="Liberation Serif"/>
          <w:spacing w:val="-6"/>
          <w:sz w:val="28"/>
          <w:szCs w:val="28"/>
        </w:rPr>
        <w:t>муниципального имущества городского округа Верхняя Пышма, утвержденным</w:t>
      </w:r>
      <w:r>
        <w:rPr>
          <w:rFonts w:ascii="Liberation Serif" w:hAnsi="Liberation Serif"/>
          <w:sz w:val="28"/>
          <w:szCs w:val="28"/>
        </w:rPr>
        <w:t xml:space="preserve"> Решением Думы городского </w:t>
      </w:r>
      <w:r>
        <w:rPr>
          <w:rFonts w:ascii="Liberation Serif" w:hAnsi="Liberation Serif"/>
          <w:spacing w:val="2"/>
          <w:sz w:val="28"/>
          <w:szCs w:val="28"/>
        </w:rPr>
        <w:t>округа Верхняя Пышма от 28.04.2022 № 48/3, отчетом об оценке</w:t>
      </w:r>
      <w:r>
        <w:rPr>
          <w:rFonts w:ascii="Liberation Serif" w:hAnsi="Liberation Serif"/>
          <w:sz w:val="28"/>
          <w:szCs w:val="28"/>
        </w:rPr>
        <w:t xml:space="preserve"> № 114-03042026/НПА «Об определении рыночной стоимости возмездного права пользования (ежемесячной и ежегодной арендной платы) нежилым помещением площадью 13,4 кв. м (помещение на плане № 12), расположенное на первом этаже жилого здания с КН 66:36:0000000:899, общей площадью 160,8 кв. м по адресу: Свердловская область, г. Верхняя Пышма, п. Исеть, ул. Мира, д. 8а», Администрация городского округа Верхняя Пышма</w:t>
      </w:r>
    </w:p>
    <w:p w14:paraId="377CD379" w14:textId="77777777" w:rsidR="00B573EF" w:rsidRDefault="00B573EF" w:rsidP="00B573E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AC99F93" w14:textId="77777777" w:rsidR="00B573EF" w:rsidRDefault="00B573EF" w:rsidP="00B573EF">
      <w:pPr>
        <w:pStyle w:val="a7"/>
        <w:widowControl w:val="0"/>
        <w:numPr>
          <w:ilvl w:val="0"/>
          <w:numId w:val="1"/>
        </w:numPr>
        <w:tabs>
          <w:tab w:val="left" w:pos="1418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Провести аукцион в электронной форме на право заключения договора аренды в отношении муниципального имущества городского округа Верхняя Пышма – помещения нежилого назначения общей площадью 13,4 кв. м (помещение на плане № 12), расположенного на первом этаже здания по адресу: Свердловская область, г. Верхняя Пышма, п. Исеть, ул. Мира, д. 8а (далее – Объект).</w:t>
      </w:r>
    </w:p>
    <w:p w14:paraId="33FBA358" w14:textId="77777777" w:rsidR="00B573EF" w:rsidRDefault="00B573EF" w:rsidP="00B573E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Объект является частью помещения нежилого назначения площадью 160,8 кв. м с кадастровым номером 66:36:0000000:899, вид, номер и дата государственной регистрации права: собственность (форма собственности: муниципальная), № 66-01/29-9/2000-261 от 24 октября 2000 года.</w:t>
      </w:r>
    </w:p>
    <w:p w14:paraId="57B631BF" w14:textId="77777777" w:rsidR="00B573EF" w:rsidRDefault="00B573EF" w:rsidP="00B573EF">
      <w:pPr>
        <w:pStyle w:val="a7"/>
        <w:widowControl w:val="0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Установить:</w:t>
      </w:r>
    </w:p>
    <w:p w14:paraId="039F50DF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аукцион является открытым по составу участников и форме подачи предложений;</w:t>
      </w:r>
    </w:p>
    <w:p w14:paraId="11EE1E62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начальная (минимальная) цена договора в размере ежемесячного платежа за право пользования Объектом – 5 761 (Пять тысяч семьсот шестьдесят один) рубль 00 копеек без учета НДС;</w:t>
      </w:r>
    </w:p>
    <w:p w14:paraId="77103EE2" w14:textId="77777777" w:rsidR="00B573EF" w:rsidRDefault="00B573EF" w:rsidP="00B573EF">
      <w:pPr>
        <w:pStyle w:val="a7"/>
        <w:widowControl w:val="0"/>
        <w:numPr>
          <w:ilvl w:val="0"/>
          <w:numId w:val="3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срок действия договора – 3 года;</w:t>
      </w:r>
    </w:p>
    <w:p w14:paraId="45496787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</w:t>
      </w:r>
      <w:r>
        <w:rPr>
          <w:rFonts w:ascii="Liberation Serif" w:hAnsi="Liberation Serif"/>
          <w:sz w:val="28"/>
          <w:szCs w:val="28"/>
        </w:rPr>
        <w:tab/>
        <w:t xml:space="preserve">задаток в размере 10 процентов начальной (минимальной) цены – </w:t>
      </w:r>
      <w:r>
        <w:rPr>
          <w:rFonts w:ascii="Liberation Serif" w:hAnsi="Liberation Serif"/>
          <w:sz w:val="28"/>
          <w:szCs w:val="28"/>
        </w:rPr>
        <w:br/>
        <w:t>576 (Пятьсот семьдесят шесть) рублей 10 копеек;</w:t>
      </w:r>
    </w:p>
    <w:p w14:paraId="2C157099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</w:t>
      </w:r>
      <w:r>
        <w:rPr>
          <w:rFonts w:ascii="Liberation Serif" w:hAnsi="Liberation Serif"/>
          <w:sz w:val="28"/>
          <w:szCs w:val="28"/>
        </w:rPr>
        <w:tab/>
        <w:t>шаг аукциона в размере 5 процентов начальной (минимальной) цены – 288 (Двести восемьдесят восемь) рублей 05 копеек.</w:t>
      </w:r>
    </w:p>
    <w:p w14:paraId="4D8D6D28" w14:textId="77777777" w:rsidR="00B573EF" w:rsidRDefault="00B573EF" w:rsidP="00B573E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</w:t>
      </w:r>
      <w:r>
        <w:rPr>
          <w:rFonts w:ascii="Liberation Serif" w:hAnsi="Liberation Serif"/>
          <w:sz w:val="28"/>
          <w:szCs w:val="28"/>
        </w:rPr>
        <w:tab/>
        <w:t>Комитету по управлению имуществом Администрации городского округа Верхняя Пышма:</w:t>
      </w:r>
    </w:p>
    <w:p w14:paraId="45A16DA0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 xml:space="preserve">разместить настоящее постановление, информацию о проведении аукциона на право заключения договора аренды Объекта на официальном сайте Российской Федерации в сети «Интернет» для размещения информации </w:t>
      </w:r>
      <w:r>
        <w:rPr>
          <w:rFonts w:ascii="Liberation Serif" w:hAnsi="Liberation Serif"/>
          <w:sz w:val="28"/>
          <w:szCs w:val="28"/>
        </w:rPr>
        <w:br/>
        <w:t>о проведении торгов (www.torgi.gov.ru);</w:t>
      </w:r>
    </w:p>
    <w:p w14:paraId="5CF761A6" w14:textId="77777777" w:rsidR="00B573EF" w:rsidRDefault="00B573EF" w:rsidP="00B573EF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организовать и провести аукцион на право заключения договора аренды Объекта посредством универсальной торговой платформы АО «Сбербанк – АСТ» (https://utp.sberbank-ast.ru);</w:t>
      </w:r>
    </w:p>
    <w:p w14:paraId="196A04EF" w14:textId="77777777" w:rsidR="00B573EF" w:rsidRDefault="00B573EF" w:rsidP="00B573EF">
      <w:pPr>
        <w:pStyle w:val="a7"/>
        <w:widowControl w:val="0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заключить по результатам аукциона договор аренды Объекта.</w:t>
      </w:r>
    </w:p>
    <w:p w14:paraId="134C0052" w14:textId="77777777" w:rsidR="00B573EF" w:rsidRDefault="00B573EF" w:rsidP="00B573EF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</w:t>
      </w:r>
      <w:r>
        <w:rPr>
          <w:rFonts w:ascii="Liberation Serif" w:hAnsi="Liberation Serif"/>
          <w:sz w:val="28"/>
          <w:szCs w:val="28"/>
        </w:rPr>
        <w:tab/>
        <w:t>Контроль исполнения настоящего постановления оставляю за собой.</w:t>
      </w:r>
    </w:p>
    <w:p w14:paraId="65B505CE" w14:textId="77777777" w:rsidR="00B573EF" w:rsidRDefault="00B573EF" w:rsidP="00B573EF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5.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14:paraId="6CAC9CA1" w14:textId="77777777" w:rsidR="00B573EF" w:rsidRDefault="00B573EF" w:rsidP="00B573E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3501C2CD" w14:textId="77777777" w:rsidR="00B573EF" w:rsidRDefault="00B573EF" w:rsidP="00B573E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B573EF" w14:paraId="03F09230" w14:textId="77777777" w:rsidTr="00C23B5D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9B051F" w14:textId="77777777" w:rsidR="00B573EF" w:rsidRDefault="00B573EF" w:rsidP="00C23B5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203727" w14:textId="77777777" w:rsidR="00B573EF" w:rsidRDefault="00B573EF" w:rsidP="00C23B5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F24E5B3" w14:textId="77777777" w:rsidR="00B573EF" w:rsidRDefault="00B573EF" w:rsidP="00B573EF">
      <w:pPr>
        <w:pStyle w:val="ConsNormal"/>
        <w:widowControl/>
        <w:ind w:firstLine="0"/>
        <w:rPr>
          <w:rFonts w:ascii="Liberation Serif" w:hAnsi="Liberation Serif"/>
        </w:rPr>
      </w:pPr>
    </w:p>
    <w:p w14:paraId="6347643F" w14:textId="77777777" w:rsidR="0055106B" w:rsidRDefault="0055106B"/>
    <w:sectPr w:rsidR="0055106B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ECCAA" w14:textId="77777777" w:rsidR="007144F1" w:rsidRDefault="007144F1" w:rsidP="00B573EF">
      <w:r>
        <w:separator/>
      </w:r>
    </w:p>
  </w:endnote>
  <w:endnote w:type="continuationSeparator" w:id="0">
    <w:p w14:paraId="40950F0A" w14:textId="77777777" w:rsidR="007144F1" w:rsidRDefault="007144F1" w:rsidP="00B57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1EA96" w14:textId="77777777" w:rsidR="007144F1" w:rsidRDefault="007144F1" w:rsidP="00B573EF">
      <w:r>
        <w:separator/>
      </w:r>
    </w:p>
  </w:footnote>
  <w:footnote w:type="continuationSeparator" w:id="0">
    <w:p w14:paraId="139B4DFE" w14:textId="77777777" w:rsidR="007144F1" w:rsidRDefault="007144F1" w:rsidP="00B57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C02D3B" w14:textId="77777777" w:rsidR="00DC30A9" w:rsidRDefault="007144F1">
    <w:pPr>
      <w:pStyle w:val="a3"/>
      <w:jc w:val="center"/>
    </w:pPr>
  </w:p>
  <w:p w14:paraId="1C94075A" w14:textId="77777777" w:rsidR="00DC30A9" w:rsidRDefault="007144F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4130A0"/>
    <w:multiLevelType w:val="multilevel"/>
    <w:tmpl w:val="27A4052E"/>
    <w:lvl w:ilvl="0">
      <w:start w:val="3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506495"/>
    <w:multiLevelType w:val="multilevel"/>
    <w:tmpl w:val="F56E407A"/>
    <w:lvl w:ilvl="0">
      <w:start w:val="3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8517D6"/>
    <w:multiLevelType w:val="multilevel"/>
    <w:tmpl w:val="5CFA3AE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487B91"/>
    <w:multiLevelType w:val="multilevel"/>
    <w:tmpl w:val="8C4CC528"/>
    <w:lvl w:ilvl="0">
      <w:start w:val="2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1E"/>
    <w:rsid w:val="0055106B"/>
    <w:rsid w:val="007144F1"/>
    <w:rsid w:val="00B573EF"/>
    <w:rsid w:val="00DD0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A9C8"/>
  <w15:chartTrackingRefBased/>
  <w15:docId w15:val="{37A8761F-F432-425D-BCAC-F53BDC0E0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3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73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573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B573E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B573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B573E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rsid w:val="00B573E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3175</Characters>
  <Application>Microsoft Office Word</Application>
  <DocSecurity>0</DocSecurity>
  <Lines>26</Lines>
  <Paragraphs>7</Paragraphs>
  <ScaleCrop>false</ScaleCrop>
  <Company/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2026-06-02T07:12:00Z</dcterms:created>
  <dcterms:modified xsi:type="dcterms:W3CDTF">2026-06-02T07:13:00Z</dcterms:modified>
</cp:coreProperties>
</file>