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F3F7" w14:textId="77777777" w:rsidR="0068311D" w:rsidRDefault="005733BE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2467A7" wp14:editId="1EA94CDC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E9E1EA4" w14:textId="77777777" w:rsidR="0068311D" w:rsidRDefault="005733BE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УТВЕРЖДЕНО</w:t>
                            </w:r>
                          </w:p>
                          <w:p w14:paraId="530A59EF" w14:textId="77777777" w:rsidR="0068311D" w:rsidRDefault="005733BE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постановлением Администрации</w:t>
                            </w:r>
                          </w:p>
                          <w:p w14:paraId="4F29164A" w14:textId="77777777" w:rsidR="0068311D" w:rsidRDefault="005733BE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68311D" w14:paraId="0886D52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649075F" w14:textId="77777777" w:rsidR="0068311D" w:rsidRDefault="005733BE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AACB654" w14:textId="77777777" w:rsidR="0068311D" w:rsidRDefault="005733BE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EDBA73A" w14:textId="77777777" w:rsidR="0068311D" w:rsidRDefault="005733BE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BAB5FCB" w14:textId="77777777" w:rsidR="0068311D" w:rsidRDefault="005733B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848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37ACDE70" w14:textId="77777777" w:rsidR="0068311D" w:rsidRDefault="0068311D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2467A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3E9E1EA4" w14:textId="77777777" w:rsidR="0068311D" w:rsidRDefault="005733BE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УТВЕРЖДЕНО</w:t>
                      </w:r>
                    </w:p>
                    <w:p w14:paraId="530A59EF" w14:textId="77777777" w:rsidR="0068311D" w:rsidRDefault="005733BE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постановлением Администрации</w:t>
                      </w:r>
                    </w:p>
                    <w:p w14:paraId="4F29164A" w14:textId="77777777" w:rsidR="0068311D" w:rsidRDefault="005733BE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68311D" w14:paraId="0886D52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649075F" w14:textId="77777777" w:rsidR="0068311D" w:rsidRDefault="005733BE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6AACB654" w14:textId="77777777" w:rsidR="0068311D" w:rsidRDefault="005733B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02.06.2026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EDBA73A" w14:textId="77777777" w:rsidR="0068311D" w:rsidRDefault="005733BE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BAB5FCB" w14:textId="77777777" w:rsidR="0068311D" w:rsidRDefault="005733BE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848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37ACDE70" w14:textId="77777777" w:rsidR="0068311D" w:rsidRDefault="0068311D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70F0DB8" w14:textId="77777777" w:rsidR="0068311D" w:rsidRDefault="0068311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78E0E27" w14:textId="77777777" w:rsidR="0068311D" w:rsidRDefault="0068311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FC1E4DA" w14:textId="77777777" w:rsidR="0068311D" w:rsidRDefault="0068311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C75749C" w14:textId="77777777" w:rsidR="0068311D" w:rsidRDefault="0068311D">
      <w:pPr>
        <w:jc w:val="center"/>
        <w:textAlignment w:val="auto"/>
        <w:rPr>
          <w:rFonts w:ascii="Liberation Serif" w:eastAsia="Liberation Serif" w:hAnsi="Liberation Serif" w:cs="Liberation Serif"/>
          <w:b/>
        </w:rPr>
      </w:pPr>
    </w:p>
    <w:p w14:paraId="5107506C" w14:textId="77777777" w:rsidR="0068311D" w:rsidRDefault="0068311D">
      <w:pPr>
        <w:jc w:val="center"/>
        <w:textAlignment w:val="auto"/>
        <w:rPr>
          <w:rFonts w:ascii="Liberation Serif" w:eastAsia="Liberation Serif" w:hAnsi="Liberation Serif" w:cs="Liberation Serif"/>
          <w:b/>
        </w:rPr>
      </w:pPr>
    </w:p>
    <w:p w14:paraId="20A53194" w14:textId="77777777" w:rsidR="0068311D" w:rsidRDefault="0068311D">
      <w:pPr>
        <w:jc w:val="center"/>
        <w:textAlignment w:val="auto"/>
        <w:rPr>
          <w:rFonts w:ascii="Liberation Serif" w:eastAsia="Liberation Serif" w:hAnsi="Liberation Serif" w:cs="Liberation Serif"/>
          <w:b/>
        </w:rPr>
      </w:pPr>
    </w:p>
    <w:p w14:paraId="7C6BB548" w14:textId="77777777" w:rsidR="0068311D" w:rsidRDefault="005733BE">
      <w:pPr>
        <w:jc w:val="center"/>
        <w:textAlignment w:val="auto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>ТЕХНИЧЕСКОЕ ЗАДАНИЕ</w:t>
      </w:r>
    </w:p>
    <w:p w14:paraId="4B16860A" w14:textId="77777777" w:rsidR="0068311D" w:rsidRDefault="005733BE">
      <w:pPr>
        <w:jc w:val="center"/>
        <w:textAlignment w:val="auto"/>
      </w:pPr>
      <w:r>
        <w:rPr>
          <w:rFonts w:ascii="Liberation Serif" w:eastAsia="Calibri" w:hAnsi="Liberation Serif" w:cs="Liberation Serif"/>
          <w:b/>
          <w:color w:val="000000"/>
          <w:lang w:eastAsia="en-US"/>
        </w:rPr>
        <w:t xml:space="preserve">на разработку внесения изменений в </w:t>
      </w:r>
      <w:r>
        <w:rPr>
          <w:rFonts w:ascii="Liberation Serif" w:eastAsia="Calibri" w:hAnsi="Liberation Serif" w:cs="Liberation Serif"/>
          <w:b/>
          <w:lang w:eastAsia="en-US"/>
        </w:rPr>
        <w:t>документацию по планировке территории</w:t>
      </w:r>
      <w:r>
        <w:rPr>
          <w:rFonts w:ascii="Liberation Serif" w:eastAsia="Calibri" w:hAnsi="Liberation Serif" w:cs="Liberation Serif"/>
          <w:b/>
          <w:color w:val="000000"/>
          <w:lang w:eastAsia="en-US"/>
        </w:rPr>
        <w:t xml:space="preserve"> «Внесение изменений в проект </w:t>
      </w:r>
      <w:r>
        <w:rPr>
          <w:rFonts w:ascii="Liberation Serif" w:eastAsia="Calibri" w:hAnsi="Liberation Serif" w:cs="Liberation Serif"/>
          <w:b/>
          <w:color w:val="000000"/>
          <w:lang w:eastAsia="en-US"/>
        </w:rPr>
        <w:t>планировки территории и проект межевания территории п. Кедровое»</w:t>
      </w:r>
    </w:p>
    <w:p w14:paraId="3A210347" w14:textId="77777777" w:rsidR="0068311D" w:rsidRDefault="0068311D">
      <w:pPr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tbl>
      <w:tblPr>
        <w:tblW w:w="5092" w:type="pct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6"/>
        <w:gridCol w:w="3981"/>
        <w:gridCol w:w="5047"/>
        <w:gridCol w:w="77"/>
      </w:tblGrid>
      <w:tr w:rsidR="0068311D" w14:paraId="664C1943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785E0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 xml:space="preserve">№ </w:t>
            </w:r>
          </w:p>
          <w:p w14:paraId="2D279601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п/п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25D9B" w14:textId="77777777" w:rsidR="0068311D" w:rsidRDefault="005733BE">
            <w:pPr>
              <w:jc w:val="center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Перечень и наименование основных позиций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DFAD1" w14:textId="77777777" w:rsidR="0068311D" w:rsidRDefault="005733BE">
            <w:pPr>
              <w:jc w:val="center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Содержание основных позиций</w:t>
            </w:r>
          </w:p>
        </w:tc>
      </w:tr>
      <w:tr w:rsidR="0068311D" w14:paraId="3925B88B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20A91" w14:textId="77777777" w:rsidR="0068311D" w:rsidRDefault="005733BE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C0D62" w14:textId="77777777" w:rsidR="0068311D" w:rsidRDefault="005733BE">
            <w:pPr>
              <w:jc w:val="center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2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A1EA0" w14:textId="77777777" w:rsidR="0068311D" w:rsidRDefault="005733BE">
            <w:pPr>
              <w:jc w:val="center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3</w:t>
            </w:r>
          </w:p>
        </w:tc>
      </w:tr>
      <w:tr w:rsidR="0068311D" w14:paraId="7540872E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583DC" w14:textId="77777777" w:rsidR="0068311D" w:rsidRDefault="005733BE">
            <w:pPr>
              <w:numPr>
                <w:ilvl w:val="0"/>
                <w:numId w:val="1"/>
              </w:numPr>
              <w:spacing w:line="276" w:lineRule="auto"/>
              <w:ind w:left="769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ОБЩИЕ ТРЕБОВАНИЯ</w:t>
            </w:r>
          </w:p>
        </w:tc>
      </w:tr>
      <w:tr w:rsidR="0068311D" w14:paraId="4A91691E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EDE15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A9489" w14:textId="77777777" w:rsidR="0068311D" w:rsidRDefault="005733BE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Основание для разработки документации 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11B7F" w14:textId="77777777" w:rsidR="0068311D" w:rsidRDefault="005733BE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Генеральный план городского округа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Верхняя Пышма применительно к территории населенного пункта п. Кедровое, утвержденный Решением Думы городского округа Верхняя Пышма от 26.02.2010 № 16/1 (в действующей редакции).</w:t>
            </w:r>
          </w:p>
          <w:p w14:paraId="7A9894CD" w14:textId="77777777" w:rsidR="0068311D" w:rsidRDefault="005733BE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Административный регламент предоставления муниципальной услуги «Подготовка и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</w:tc>
      </w:tr>
      <w:tr w:rsidR="0068311D" w14:paraId="7301C008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A8C6C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2.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9F3FC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Инициатор подготовки документации по планировке территории 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1E1D6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Администрация городского округа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Верхняя Пышма </w:t>
            </w:r>
          </w:p>
        </w:tc>
      </w:tr>
      <w:tr w:rsidR="0068311D" w14:paraId="0D909FBB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0E553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3.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A62B7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Исполнитель работ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9DDD9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>Муниципальное казенное учреждение «Центр пространственного развития городского округа Верхняя Пышма»</w:t>
            </w:r>
          </w:p>
        </w:tc>
      </w:tr>
      <w:tr w:rsidR="0068311D" w14:paraId="13CA4760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C90DE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4.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E5683" w14:textId="77777777" w:rsidR="0068311D" w:rsidRDefault="005733BE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9AC79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Средства бюджета городского окру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га Верхняя Пышма (муниципальное задание)</w:t>
            </w:r>
          </w:p>
        </w:tc>
      </w:tr>
      <w:tr w:rsidR="0068311D" w14:paraId="013D3670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0FA5C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5.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17F35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Вид разрабатываемой документации по планировке территории 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9F3DD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Проект планировки территории, проект межевания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территории</w:t>
            </w:r>
          </w:p>
        </w:tc>
      </w:tr>
      <w:tr w:rsidR="0068311D" w14:paraId="3C925D22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E0F4D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6.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DC1AF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Сроки разработки документации по планировке территории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C2B35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03.08.2026</w:t>
            </w:r>
          </w:p>
        </w:tc>
      </w:tr>
      <w:tr w:rsidR="0068311D" w14:paraId="10DB0975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BA2C3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7.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002A3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Вид и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наименование планируемого к размещению объекта капитального строительства, его основные характеристики 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1DAFE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Размещение объектов капитального строительства не планируется</w:t>
            </w:r>
          </w:p>
        </w:tc>
      </w:tr>
      <w:tr w:rsidR="0068311D" w14:paraId="6334727E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69669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8.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509DF" w14:textId="77777777" w:rsidR="0068311D" w:rsidRDefault="005733BE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Цель подготовки документации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86DAE" w14:textId="77777777" w:rsidR="0068311D" w:rsidRDefault="005733BE">
            <w:pPr>
              <w:autoSpaceDE w:val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 xml:space="preserve">Обеспечение устойчивого развития территорий, в том </w:t>
            </w:r>
            <w:r>
              <w:rPr>
                <w:rFonts w:ascii="Liberation Serif" w:hAnsi="Liberation Serif"/>
                <w:color w:val="000000"/>
              </w:rPr>
              <w:t>числе выделения элементов планировочной структуры, установления границ земельных участков.</w:t>
            </w:r>
          </w:p>
        </w:tc>
      </w:tr>
      <w:tr w:rsidR="0068311D" w14:paraId="2BCADFEE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93425" w14:textId="77777777" w:rsidR="0068311D" w:rsidRDefault="005733BE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9.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2709E" w14:textId="77777777" w:rsidR="0068311D" w:rsidRDefault="005733BE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Нормативные документы и требования нормативного и регулятивного характера, включая назначение территории и требования к ее развитию, установленные документами те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рриториального планирования и правовыми актами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73CF0" w14:textId="77777777" w:rsidR="0068311D" w:rsidRDefault="005733BE">
            <w:pPr>
              <w:numPr>
                <w:ilvl w:val="0"/>
                <w:numId w:val="2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Градостроительный кодекс Российской Федерации (в действующей редакции);</w:t>
            </w:r>
          </w:p>
          <w:p w14:paraId="7E496700" w14:textId="77777777" w:rsidR="0068311D" w:rsidRDefault="005733BE">
            <w:pPr>
              <w:numPr>
                <w:ilvl w:val="0"/>
                <w:numId w:val="2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Земельный кодекс Российской Федерации (в действующей редакции);</w:t>
            </w:r>
          </w:p>
          <w:p w14:paraId="61016475" w14:textId="77777777" w:rsidR="0068311D" w:rsidRDefault="005733BE">
            <w:pPr>
              <w:numPr>
                <w:ilvl w:val="0"/>
                <w:numId w:val="2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Приказ Росреестра от 10.11.2020 № П/0412 «Об утверждении классификатора в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идов разрешенного использования земельных участков»;</w:t>
            </w:r>
          </w:p>
          <w:p w14:paraId="0D77C748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Минстроя России от 06.08.2020 № 433/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 xml:space="preserve"> «Об утверждении технических требований к ведению реестров государственных информационных систем обеспечения градостроительной деятельности, методики </w:t>
            </w:r>
            <w:r>
              <w:rPr>
                <w:rFonts w:ascii="Liberation Serif" w:hAnsi="Liberation Serif"/>
                <w:color w:val="000000"/>
              </w:rPr>
              <w:t>присвоения регистрационных номеров сведениям, документам, материалам, размещаемым в государственных информационных системах обеспечения градостроительной деятельности, справочников и классификаторов, необходимых для обработки указанных сведений, документов</w:t>
            </w:r>
            <w:r>
              <w:rPr>
                <w:rFonts w:ascii="Liberation Serif" w:hAnsi="Liberation Serif"/>
                <w:color w:val="000000"/>
              </w:rPr>
              <w:t>, материалов, форматов предоставления сведений, документов, материалов, содержащихся в государственных информационных системах обеспечения градостроительной деятельности»;</w:t>
            </w:r>
          </w:p>
          <w:p w14:paraId="4724C26A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Закон Свердловской области от 20.10.2011 № 94-ОЗ «О государственных информационных с</w:t>
            </w:r>
            <w:r>
              <w:rPr>
                <w:rFonts w:ascii="Liberation Serif" w:hAnsi="Liberation Serif"/>
                <w:color w:val="000000"/>
              </w:rPr>
              <w:t>истемах Свердловской области»;</w:t>
            </w:r>
          </w:p>
          <w:p w14:paraId="68432B41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Правительства Свердловской области от 19.09.2017 № 708-ПП «О Региональной информационно-аналитической системе управления развитием территории Свердловской области»;</w:t>
            </w:r>
          </w:p>
          <w:p w14:paraId="73DF5924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Министерства строительства и развития и</w:t>
            </w:r>
            <w:r>
              <w:rPr>
                <w:rFonts w:ascii="Liberation Serif" w:hAnsi="Liberation Serif"/>
                <w:color w:val="000000"/>
              </w:rPr>
              <w:t>нфраструктуры Свердловской области от 12.03.2021 № 172-П (ред. от 16.04.2024) «Об утверждении требований к структуре и оформлению сведений, документов, материалов, направляемых для размещения в Региональной информационно-аналитической системе управления ра</w:t>
            </w:r>
            <w:r>
              <w:rPr>
                <w:rFonts w:ascii="Liberation Serif" w:hAnsi="Liberation Serif"/>
                <w:color w:val="000000"/>
              </w:rPr>
              <w:t>звитием территории Свердловской области»;</w:t>
            </w:r>
          </w:p>
          <w:p w14:paraId="5A6BB5EF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Министерства строительства и развития инфраструктуры Свердловской области от 27.04.2021 № 268-П «Об утверждении описания структур XML-схем, используемых для формирования XML-документов территориального плани</w:t>
            </w:r>
            <w:r>
              <w:rPr>
                <w:rFonts w:ascii="Liberation Serif" w:hAnsi="Liberation Serif"/>
                <w:color w:val="000000"/>
              </w:rPr>
              <w:t>рования, XML-документов по планировке территории, XML-документов по планировке линейного объекта»;</w:t>
            </w:r>
          </w:p>
          <w:p w14:paraId="712F7567" w14:textId="77777777" w:rsidR="0068311D" w:rsidRDefault="005733BE">
            <w:pPr>
              <w:numPr>
                <w:ilvl w:val="0"/>
                <w:numId w:val="2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Генеральный план городского округа Верхняя Пышма применительно к населенному пункту поселок Кедровое, утвержденный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Решением Думы городского округа Верхняя Пы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шма от 26.02.2010 № 16/1 (в действующей редакции).</w:t>
            </w:r>
          </w:p>
          <w:p w14:paraId="44B7D99E" w14:textId="77777777" w:rsidR="0068311D" w:rsidRDefault="005733BE">
            <w:pPr>
              <w:numPr>
                <w:ilvl w:val="0"/>
                <w:numId w:val="2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Правила землепользования и застройки на территории городского округа Верхняя Пышма, утвержденные Решением Думы городского округа Верхняя Пышма от 31.10.2019 № 15/4 (в действующей редакции);</w:t>
            </w:r>
          </w:p>
          <w:p w14:paraId="5C245D23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Нормативы градо</w:t>
            </w:r>
            <w:r>
              <w:rPr>
                <w:rFonts w:ascii="Liberation Serif" w:hAnsi="Liberation Serif"/>
                <w:color w:val="000000"/>
              </w:rPr>
              <w:t>строительного проектирования городского округа Верхняя Пышма, утвержденные Решением Думы городского округа Верхняя Пышма от 25.02.2016 № 40/5 (в действующей редакции);</w:t>
            </w:r>
          </w:p>
          <w:p w14:paraId="7A15E047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Административный регламент предоставления муниципальной услуги «Подготовка и утверждение</w:t>
            </w:r>
            <w:r>
              <w:rPr>
                <w:rFonts w:ascii="Liberation Serif" w:hAnsi="Liberation Serif"/>
                <w:color w:val="000000"/>
              </w:rPr>
              <w:t xml:space="preserve"> документации по планировке территории», утвержденный постановлением администрации городского округа Верхняя Пышма от 30.12.2022 № 1657;</w:t>
            </w:r>
          </w:p>
          <w:p w14:paraId="3449F875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396.1325800.2018 «Улицы и дороги населенных пунктов. Правила градостроительного проектирования»;</w:t>
            </w:r>
          </w:p>
          <w:p w14:paraId="14CD734D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42.13330.2016. С</w:t>
            </w:r>
            <w:r>
              <w:rPr>
                <w:rFonts w:ascii="Liberation Serif" w:hAnsi="Liberation Serif"/>
                <w:color w:val="000000"/>
              </w:rPr>
              <w:t>вод правил. Градостроительство. Планировка и застройка городских и сельских поселений. Актуализированная редакция СНиП 2.07.01-89* (утв. Приказом Минстроя России от 30.12.2016 № 1034/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>);</w:t>
            </w:r>
          </w:p>
          <w:p w14:paraId="28CD1FCD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СНиП 11-04-2003 «Инструкция о порядке разработки, согласования, эксп</w:t>
            </w:r>
            <w:r>
              <w:rPr>
                <w:rFonts w:ascii="Liberation Serif" w:hAnsi="Liberation Serif"/>
                <w:color w:val="000000"/>
              </w:rPr>
              <w:t>ертизе и утверждении градостроительной документации», в части не противоречащей Градостроительному кодексу Российской Федерации;</w:t>
            </w:r>
          </w:p>
          <w:p w14:paraId="6049B23E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Главного государственного санитарного врача РФ от 25.09.2007 N 74 (в действующей редакции) «О введении в действие</w:t>
            </w:r>
            <w:r>
              <w:rPr>
                <w:rFonts w:ascii="Liberation Serif" w:hAnsi="Liberation Serif"/>
                <w:color w:val="000000"/>
              </w:rPr>
              <w:t xml:space="preserve"> новой редакции санитарно-эпидемиологических правил и нормативов СанПиН 2.2.1/2.1.1.1200-03 «Санитарно-защитные зоны и санитарная классификация предприятий, сооружений и иных объектов» (Зарегистрировано в Минюсте России 25.01.2008 N 10995);</w:t>
            </w:r>
          </w:p>
          <w:p w14:paraId="0647EC43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ГОСТ 21.204-202</w:t>
            </w:r>
            <w:r>
              <w:rPr>
                <w:rFonts w:ascii="Liberation Serif" w:hAnsi="Liberation Serif"/>
                <w:color w:val="000000"/>
              </w:rPr>
              <w:t>0 «Система проектной документации для строительства. Условные графические обозначения и изображения элементов генеральных планов и сооружений транспорта»;</w:t>
            </w:r>
          </w:p>
          <w:p w14:paraId="103F83DC" w14:textId="77777777" w:rsidR="0068311D" w:rsidRDefault="005733BE">
            <w:pPr>
              <w:numPr>
                <w:ilvl w:val="0"/>
                <w:numId w:val="2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Действующие государственные регламенты, нормы, правила, стандарты, а также исходные данные, </w:t>
            </w:r>
            <w:r>
              <w:rPr>
                <w:rFonts w:ascii="Liberation Serif" w:hAnsi="Liberation Serif"/>
                <w:color w:val="000000"/>
              </w:rPr>
              <w:t>технические условия и требования, выданные органами государственного надзора и заинтересованными организациями.</w:t>
            </w:r>
          </w:p>
          <w:p w14:paraId="6FB24744" w14:textId="77777777" w:rsidR="0068311D" w:rsidRDefault="0068311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2564EC53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Иные действующие государственные регламенты, нормы, правила, стандарты, а также исходные данные, технические условия и требования, выданные орг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анами государственного надзора и заинтересованными организациями.</w:t>
            </w:r>
          </w:p>
        </w:tc>
      </w:tr>
      <w:tr w:rsidR="0068311D" w14:paraId="3670A6D9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D74A5" w14:textId="77777777" w:rsidR="0068311D" w:rsidRDefault="005733BE">
            <w:pPr>
              <w:numPr>
                <w:ilvl w:val="0"/>
                <w:numId w:val="1"/>
              </w:numPr>
              <w:ind w:left="34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lastRenderedPageBreak/>
              <w:t>СОСТАВ И СОДЕРЖАНИЕ РАБОТ</w:t>
            </w:r>
          </w:p>
        </w:tc>
      </w:tr>
      <w:tr w:rsidR="0068311D" w14:paraId="2F4DAFBD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DA28F" w14:textId="77777777" w:rsidR="0068311D" w:rsidRDefault="005733BE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10.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2059D" w14:textId="77777777" w:rsidR="0068311D" w:rsidRDefault="005733BE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Требования к выполнению инженерных изысканий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E44AE" w14:textId="77777777" w:rsidR="0068311D" w:rsidRDefault="005733BE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Не требуется проведение инженерных изысканий</w:t>
            </w:r>
          </w:p>
        </w:tc>
      </w:tr>
      <w:tr w:rsidR="0068311D" w14:paraId="5E35D6B1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BA80C" w14:textId="77777777" w:rsidR="0068311D" w:rsidRDefault="005733BE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11.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AABA7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Состав исходных данных для разработки документации по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планировке территории 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7F099" w14:textId="77777777" w:rsidR="0068311D" w:rsidRDefault="005733BE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Сбор исходных данных для подготовки документации по планировке территории осуществляется самостоятельно Исполнителем работ</w:t>
            </w:r>
            <w:r>
              <w:rPr>
                <w:rFonts w:ascii="Liberation Serif" w:eastAsia="Calibri" w:hAnsi="Liberation Serif"/>
                <w:lang w:eastAsia="en-US"/>
              </w:rPr>
              <w:t>.</w:t>
            </w:r>
          </w:p>
          <w:p w14:paraId="6DC5E9A2" w14:textId="77777777" w:rsidR="0068311D" w:rsidRDefault="005733BE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Состав исходных данных:</w:t>
            </w:r>
          </w:p>
          <w:p w14:paraId="5CA0D3B3" w14:textId="77777777" w:rsidR="0068311D" w:rsidRDefault="005733BE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suppressAutoHyphens w:val="0"/>
              <w:ind w:left="1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Данные государственного кадастра недвижимости (кадастровый план территории);</w:t>
            </w:r>
          </w:p>
          <w:p w14:paraId="20E670F1" w14:textId="77777777" w:rsidR="0068311D" w:rsidRDefault="005733BE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suppressAutoHyphens w:val="0"/>
              <w:ind w:left="1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Выписки </w:t>
            </w:r>
            <w:r>
              <w:rPr>
                <w:rFonts w:ascii="Liberation Serif" w:hAnsi="Liberation Serif"/>
                <w:color w:val="000000"/>
              </w:rPr>
              <w:t>из Единого государственного реестра недвижимости;</w:t>
            </w:r>
          </w:p>
          <w:p w14:paraId="43878B24" w14:textId="77777777" w:rsidR="0068311D" w:rsidRDefault="005733BE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suppressAutoHyphens w:val="0"/>
              <w:ind w:left="10" w:firstLine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 xml:space="preserve">Материалы ранее </w:t>
            </w:r>
            <w:r>
              <w:rPr>
                <w:rFonts w:ascii="Liberation Serif" w:hAnsi="Liberation Serif"/>
              </w:rPr>
              <w:t>утвержденной документации по планировке территории:</w:t>
            </w:r>
          </w:p>
          <w:p w14:paraId="41F1C9C2" w14:textId="77777777" w:rsidR="0068311D" w:rsidRDefault="005733BE">
            <w:pPr>
              <w:numPr>
                <w:ilvl w:val="0"/>
                <w:numId w:val="4"/>
              </w:numPr>
              <w:tabs>
                <w:tab w:val="left" w:pos="254"/>
                <w:tab w:val="left" w:pos="301"/>
              </w:tabs>
              <w:ind w:left="-1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- Документация по планировке территории «Внесение изменений в проект планировки территории и проект межевания территории п.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Кедровое», утвержденная постановлением администрации городского округа Верхняя Пышма от 10.04.2018 № 292 (с изменениями от 17.04.2026 № 592)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;</w:t>
            </w:r>
          </w:p>
          <w:p w14:paraId="73D5DD9B" w14:textId="77777777" w:rsidR="0068311D" w:rsidRDefault="005733BE">
            <w:pPr>
              <w:numPr>
                <w:ilvl w:val="0"/>
                <w:numId w:val="4"/>
              </w:numPr>
              <w:tabs>
                <w:tab w:val="left" w:pos="254"/>
                <w:tab w:val="left" w:pos="301"/>
              </w:tabs>
              <w:ind w:left="-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Документация по планировке территории «Проект межевания территории городского округа Верхняя Пышма применительно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к территории поселка Кедровое в целях определения границ территории общего пользования», утвержденная постановлением администрации городского округа Верхняя Пышма от 13.01.2021 № 13 (с изменениями от 18.04.2023 № 409);</w:t>
            </w:r>
          </w:p>
          <w:p w14:paraId="6EA3841C" w14:textId="77777777" w:rsidR="0068311D" w:rsidRDefault="005733BE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suppressAutoHyphens w:val="0"/>
              <w:ind w:left="23" w:firstLine="0"/>
              <w:jc w:val="both"/>
              <w:textAlignment w:val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Генеральный план </w:t>
            </w:r>
            <w:r>
              <w:rPr>
                <w:rFonts w:ascii="Liberation Serif" w:hAnsi="Liberation Serif"/>
              </w:rPr>
              <w:t>городского округа Верхняя Пышма, применительно к территории поселка Кедровое, утвержденный Решением Думы городского округа Верхняя Пышма от 26.02.2010 № 16/1 (в действующей редакции);</w:t>
            </w:r>
          </w:p>
          <w:p w14:paraId="1210094E" w14:textId="77777777" w:rsidR="0068311D" w:rsidRDefault="005733BE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suppressAutoHyphens w:val="0"/>
              <w:ind w:left="23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Правила землепользования и застройки на территории городского округа Вер</w:t>
            </w:r>
            <w:r>
              <w:rPr>
                <w:rFonts w:ascii="Liberation Serif" w:hAnsi="Liberation Serif"/>
                <w:color w:val="000000"/>
              </w:rPr>
              <w:t>хняя Пышма, утвержденные Решением Думы городского округа Верхняя Пышма от 31.10.2019 № 15/4 (в действующей редакции).</w:t>
            </w:r>
          </w:p>
          <w:p w14:paraId="0C41B4CE" w14:textId="77777777" w:rsidR="0068311D" w:rsidRDefault="0068311D">
            <w:pPr>
              <w:numPr>
                <w:ilvl w:val="0"/>
                <w:numId w:val="4"/>
              </w:numPr>
              <w:tabs>
                <w:tab w:val="left" w:pos="254"/>
                <w:tab w:val="left" w:pos="301"/>
              </w:tabs>
              <w:ind w:left="-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4FC1F08B" w14:textId="77777777" w:rsidR="0068311D" w:rsidRDefault="005733BE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Состав исходных данных может быть расширен либо сокращен при выполнении работ по подготовке документации по планировке территории.</w:t>
            </w:r>
          </w:p>
        </w:tc>
      </w:tr>
      <w:tr w:rsidR="0068311D" w14:paraId="550D7C2D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A281B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12.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16B8D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Требования к выполнению документации по планировке территории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7CE99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Документацию по планировке территории выполнить в системе координат МСК-66.</w:t>
            </w:r>
          </w:p>
          <w:p w14:paraId="186D9D46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</w:rPr>
              <w:t>Состав и требования к документации по планировке территории определен действующим законодательством Российской Фед</w:t>
            </w:r>
            <w:r>
              <w:rPr>
                <w:rFonts w:ascii="Liberation Serif" w:eastAsia="Calibri" w:hAnsi="Liberation Serif" w:cs="Liberation Serif"/>
              </w:rPr>
              <w:t xml:space="preserve">ерации – гл. 5 Градостроительного кодекса РФ,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Административным регламентом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.12.2022 № 1657</w:t>
            </w:r>
            <w:r>
              <w:rPr>
                <w:rFonts w:ascii="Liberation Serif" w:eastAsia="Calibri" w:hAnsi="Liberation Serif" w:cs="Liberation Serif"/>
              </w:rPr>
              <w:t>.</w:t>
            </w:r>
          </w:p>
          <w:p w14:paraId="40374A2A" w14:textId="77777777" w:rsidR="0068311D" w:rsidRDefault="005733BE">
            <w:pPr>
              <w:autoSpaceDE w:val="0"/>
              <w:ind w:hanging="22"/>
              <w:jc w:val="both"/>
              <w:textAlignment w:val="auto"/>
              <w:rPr>
                <w:rFonts w:ascii="Liberation Serif" w:eastAsia="Calibri" w:hAnsi="Liberation Serif"/>
              </w:rPr>
            </w:pPr>
            <w:r>
              <w:rPr>
                <w:rFonts w:ascii="Liberation Serif" w:eastAsia="Calibri" w:hAnsi="Liberation Serif"/>
              </w:rPr>
              <w:t>Проект межевания территории в обязательном порядке должен соответствовать требованиям гл. I.1., V.4. Земельного кодекса РФ.</w:t>
            </w:r>
          </w:p>
          <w:p w14:paraId="24250EE4" w14:textId="77777777" w:rsidR="0068311D" w:rsidRDefault="005733BE">
            <w:pPr>
              <w:numPr>
                <w:ilvl w:val="0"/>
                <w:numId w:val="4"/>
              </w:numPr>
              <w:tabs>
                <w:tab w:val="left" w:pos="254"/>
                <w:tab w:val="left" w:pos="301"/>
              </w:tabs>
              <w:ind w:left="-1"/>
              <w:jc w:val="both"/>
              <w:textAlignment w:val="auto"/>
            </w:pPr>
            <w:r>
              <w:rPr>
                <w:rFonts w:ascii="Liberation Serif" w:eastAsia="Calibri" w:hAnsi="Liberation Serif"/>
              </w:rPr>
              <w:t>Состав документации по планировке территории соответствует д</w:t>
            </w:r>
            <w:r>
              <w:rPr>
                <w:rFonts w:ascii="Liberation Serif" w:eastAsia="Calibri" w:hAnsi="Liberation Serif"/>
                <w:lang w:eastAsia="en-US"/>
              </w:rPr>
              <w:t>окументации по планировке территории «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Внесение изменени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й в проект планировки территории и проект межевания территории п. Кедровое», утвержденный постановлением администрации городского округа Верхняя Пышма от 10.04.2018 № 292 (с изменениями от 12.01.2024 № 10, с изменениями от 17.04.2026 № 592), </w:t>
            </w:r>
            <w:r>
              <w:rPr>
                <w:rFonts w:ascii="Liberation Serif" w:eastAsia="Calibri" w:hAnsi="Liberation Serif"/>
                <w:lang w:eastAsia="en-US"/>
              </w:rPr>
              <w:t>и может быть д</w:t>
            </w:r>
            <w:r>
              <w:rPr>
                <w:rFonts w:ascii="Liberation Serif" w:eastAsia="Calibri" w:hAnsi="Liberation Serif"/>
                <w:lang w:eastAsia="en-US"/>
              </w:rPr>
              <w:t>ополнен при необходимости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.</w:t>
            </w:r>
          </w:p>
          <w:p w14:paraId="3CB90E4E" w14:textId="77777777" w:rsidR="0068311D" w:rsidRDefault="0068311D">
            <w:pPr>
              <w:autoSpaceDE w:val="0"/>
              <w:ind w:hanging="22"/>
              <w:jc w:val="both"/>
              <w:textAlignment w:val="auto"/>
              <w:rPr>
                <w:rFonts w:ascii="Liberation Serif" w:eastAsia="Calibri" w:hAnsi="Liberation Serif"/>
              </w:rPr>
            </w:pPr>
          </w:p>
          <w:p w14:paraId="22669922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</w:rPr>
              <w:t>Внести изменения в документацию по планировке территории в части образования земельных участков, в целях установления станции водоподготовки в границах, указанных в п. 19, п 19.1 настоящего технического задания.</w:t>
            </w:r>
          </w:p>
        </w:tc>
      </w:tr>
      <w:tr w:rsidR="0068311D" w14:paraId="1A63116C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1A77D" w14:textId="77777777" w:rsidR="0068311D" w:rsidRDefault="005733BE">
            <w:pPr>
              <w:numPr>
                <w:ilvl w:val="0"/>
                <w:numId w:val="1"/>
              </w:numPr>
              <w:ind w:left="34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 xml:space="preserve">ПОРЯДОК </w:t>
            </w: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ПОДГОТОВКИ И ВЫПОЛНЕНИЯ МАТЕРИАЛОВ ПРОЕКТА</w:t>
            </w:r>
          </w:p>
        </w:tc>
      </w:tr>
      <w:tr w:rsidR="0068311D" w14:paraId="29B1DF89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019C0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13.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8C4F6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Этапы разработки документации по планировке территории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8EA3B" w14:textId="77777777" w:rsidR="0068311D" w:rsidRDefault="005733BE">
            <w:pPr>
              <w:tabs>
                <w:tab w:val="left" w:pos="176"/>
              </w:tabs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Документацию по планировке территории подготовить в </w:t>
            </w:r>
            <w:r>
              <w:rPr>
                <w:rFonts w:ascii="Liberation Serif" w:eastAsia="Calibri" w:hAnsi="Liberation Serif" w:cs="Liberation Serif"/>
                <w:lang w:val="en-US"/>
              </w:rPr>
              <w:t>I</w:t>
            </w:r>
            <w:r>
              <w:rPr>
                <w:rFonts w:ascii="Liberation Serif" w:eastAsia="Calibri" w:hAnsi="Liberation Serif" w:cs="Liberation Serif"/>
              </w:rPr>
              <w:t xml:space="preserve"> этап:</w:t>
            </w:r>
          </w:p>
          <w:p w14:paraId="32BEC39C" w14:textId="77777777" w:rsidR="0068311D" w:rsidRDefault="005733BE">
            <w:pPr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Сбор и систематизация исходных данных. Анализ существующего состояния территории, в том числе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комплексные инженерно-геодезические изыскания, для разработки проекта планировки и межевания территории.</w:t>
            </w:r>
          </w:p>
          <w:p w14:paraId="5B62F9E8" w14:textId="77777777" w:rsidR="0068311D" w:rsidRDefault="005733BE">
            <w:pPr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Получение информации о возможности подключения (технологического присоединения) объектов капитального строительства к сетям инженерно-технического обе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спечения (за исключением сетей электроснабжения), предусмотренной законодательством Российской Федерации о градостроительной деятельности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(получение технических условий на перенос, подключение к инженерным сетям);</w:t>
            </w:r>
          </w:p>
          <w:p w14:paraId="7F1A28FF" w14:textId="77777777" w:rsidR="0068311D" w:rsidRDefault="005733BE">
            <w:pPr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  <w:szCs w:val="26"/>
              </w:rPr>
              <w:t xml:space="preserve">Разработка проекта планировки территории: </w:t>
            </w:r>
            <w:r>
              <w:rPr>
                <w:rFonts w:ascii="Liberation Serif" w:hAnsi="Liberation Serif"/>
                <w:color w:val="000000"/>
                <w:szCs w:val="26"/>
              </w:rPr>
              <w:t>утверждаемая часть и обосновывающая часть;</w:t>
            </w:r>
          </w:p>
          <w:p w14:paraId="29A3B82C" w14:textId="77777777" w:rsidR="0068311D" w:rsidRDefault="005733BE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Разработка проекта межевания территории: утверждаемая часть и обосновывающая часть.</w:t>
            </w:r>
          </w:p>
          <w:p w14:paraId="08DD3B71" w14:textId="77777777" w:rsidR="0068311D" w:rsidRDefault="005733BE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Передача документации на согласование;</w:t>
            </w:r>
          </w:p>
          <w:p w14:paraId="2A3E0E28" w14:textId="77777777" w:rsidR="0068311D" w:rsidRDefault="005733BE">
            <w:pPr>
              <w:numPr>
                <w:ilvl w:val="0"/>
                <w:numId w:val="6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Корректировка материалов по замечаниям согласующих организаций в максимально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короткие сроки для последующего согласования.</w:t>
            </w:r>
          </w:p>
        </w:tc>
      </w:tr>
      <w:tr w:rsidR="0068311D" w14:paraId="04799033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95DCB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14.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FF21C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Согласование документации по планировке территории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81350" w14:textId="77777777" w:rsidR="0068311D" w:rsidRDefault="005733BE">
            <w:p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Документация по планировке территории в полном объеме подлежит согласованию с Управлением архитектуры и градостроительства администрации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городского округа Верхняя Пышма.</w:t>
            </w:r>
          </w:p>
        </w:tc>
      </w:tr>
      <w:tr w:rsidR="0068311D" w14:paraId="0F80DDF1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DA77A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15.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EE0F1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Основные требования к содержанию, количеству и форме предоставляемых материалов по этапам разработки документации по планировке территории, последовательность и сроки выполнения работ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84D6E" w14:textId="77777777" w:rsidR="0068311D" w:rsidRDefault="005733BE">
            <w:pPr>
              <w:tabs>
                <w:tab w:val="left" w:pos="176"/>
              </w:tabs>
              <w:suppressAutoHyphens w:val="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Документы и материалы предоставляю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тся на электронном и бумажном носителе в соответствии </w:t>
            </w:r>
            <w:r>
              <w:rPr>
                <w:rFonts w:ascii="Liberation Serif" w:eastAsia="Calibri" w:hAnsi="Liberation Serif"/>
                <w:szCs w:val="26"/>
                <w:lang w:eastAsia="en-US"/>
              </w:rPr>
              <w:t>с приложением № 4 Административного регламента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 предоставления муниципальной услуги «Подготовка и утверждение документации по планировке территории», утвержденный постановлением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администрации городского округа Верхняя Пышма от 30.12.2022 № 1657.</w:t>
            </w:r>
          </w:p>
          <w:p w14:paraId="503F1A33" w14:textId="77777777" w:rsidR="0068311D" w:rsidRDefault="005733BE">
            <w:pPr>
              <w:tabs>
                <w:tab w:val="left" w:pos="176"/>
              </w:tabs>
              <w:suppressAutoHyphens w:val="0"/>
              <w:jc w:val="both"/>
              <w:textAlignment w:val="auto"/>
            </w:pPr>
            <w:r>
              <w:rPr>
                <w:rFonts w:ascii="Liberation Serif" w:eastAsia="Calibri" w:hAnsi="Liberation Serif"/>
                <w:szCs w:val="26"/>
              </w:rPr>
              <w:t>В обязательном порядке в основную часть проекта планировки территории</w:t>
            </w:r>
            <w:r>
              <w:rPr>
                <w:rFonts w:ascii="Liberation Serif" w:eastAsia="Calibri" w:hAnsi="Liberation Serif" w:cs="Liberation Serif"/>
                <w:szCs w:val="26"/>
                <w:lang w:eastAsia="en-US"/>
              </w:rPr>
              <w:t xml:space="preserve"> включить </w:t>
            </w:r>
            <w:proofErr w:type="gramStart"/>
            <w:r>
              <w:rPr>
                <w:rFonts w:ascii="Liberation Serif" w:eastAsia="Calibri" w:hAnsi="Liberation Serif" w:cs="Liberation Serif"/>
                <w:szCs w:val="26"/>
                <w:lang w:eastAsia="en-US"/>
              </w:rPr>
              <w:t>таблицы</w:t>
            </w:r>
            <w:proofErr w:type="gramEnd"/>
            <w:r>
              <w:rPr>
                <w:rFonts w:ascii="Liberation Serif" w:eastAsia="Calibri" w:hAnsi="Liberation Serif" w:cs="Liberation Serif"/>
                <w:szCs w:val="26"/>
                <w:lang w:eastAsia="en-US"/>
              </w:rPr>
              <w:t xml:space="preserve"> содержащие:</w:t>
            </w:r>
          </w:p>
          <w:p w14:paraId="1FDCFAEF" w14:textId="77777777" w:rsidR="0068311D" w:rsidRDefault="005733BE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ind w:left="-33" w:firstLine="393"/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Перечень координат характерных точек красных линий в соответствии с чертежом планировки т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ерритории;</w:t>
            </w:r>
          </w:p>
          <w:p w14:paraId="7B936595" w14:textId="77777777" w:rsidR="0068311D" w:rsidRDefault="005733BE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ind w:left="-33" w:firstLine="393"/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Перечень координат характерных точек границы проектирования в соответствии с графическими материалами документации по планировке территории;</w:t>
            </w:r>
          </w:p>
          <w:p w14:paraId="60ACFF43" w14:textId="77777777" w:rsidR="0068311D" w:rsidRDefault="005733BE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ind w:left="-33" w:firstLine="393"/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Перечень координат характерных точек границы зон планируемого размещения объектов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капитального строительства;</w:t>
            </w:r>
          </w:p>
          <w:p w14:paraId="67C98A2D" w14:textId="77777777" w:rsidR="0068311D" w:rsidRDefault="005733BE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ind w:left="-33" w:firstLine="393"/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Границы зоны планируемого размещения линейного объекта (для линейных объектов: - границы зон планируемого размещения линейных </w:t>
            </w:r>
            <w:proofErr w:type="gramStart"/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объектов;-</w:t>
            </w:r>
            <w:proofErr w:type="gramEnd"/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 границы зон планируемого размещения линейных объектов, подлежащих реконструкции в связи с и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зменением их местоположения);</w:t>
            </w:r>
          </w:p>
          <w:p w14:paraId="39C6BC36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Материалы проекта межевания территории дополнительно должны быть представлены в соответствии с требованиями Приказа Росреестра от 02.12.2024 N П/0384/24 «О размещении на официальном сайте Федеральной службы государственной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lastRenderedPageBreak/>
              <w:t>рег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истрации, кадастра и картографии в информационно-телекоммуникационной сети «Интернет» XML-схемы, используемой для формирования XML-документов, направляемых в форме электронных документов в орган регистрации прав органами государственной власти, органами ме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стного самоуправления в порядке межведомственного информационного взаимодействия в части сведений о границах, зонах, территориях, для внесения в реестр границ Единого государственного реестра недвижимости».</w:t>
            </w:r>
          </w:p>
          <w:p w14:paraId="182F319F" w14:textId="77777777" w:rsidR="0068311D" w:rsidRDefault="0068311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658F579B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 целях ведения государственной ИСОГД Свердловск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ой области материалы документации по планировке территории, в соответствии со структурой, представленной на сайте Минстроя СО (https://minstroy.midural.ru/article/show/id/10072) формируются:</w:t>
            </w:r>
          </w:p>
          <w:p w14:paraId="4720D403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Проекты планировки в формате XML;</w:t>
            </w:r>
          </w:p>
          <w:p w14:paraId="517256D9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Проект межевания в форматах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tab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, 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shp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, 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mid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/.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mif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;</w:t>
            </w:r>
          </w:p>
          <w:p w14:paraId="2A7AA1EB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Границы проектирования координатным описанием территории в формате CSV.</w:t>
            </w:r>
          </w:p>
          <w:p w14:paraId="3DA27B1B" w14:textId="77777777" w:rsidR="0068311D" w:rsidRDefault="0068311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1D598045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 формате XML*, в соответствии с приказом Министерства строительства и развития инфраструктуры Свердловской области от 27.04.2021 № 268-П «Об утверждении опи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сания структур XML-схем, используемых для формирования XML-документов территориального планирования, XML-документов по планировке территории, XML-документов по планировке линейного объекта», в соответствии с приказом Министерства строительства и развития и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нфраструктуры Свердловской области от 12.03.2021 № 172-П «Об утверждении требований к структуре и оформлению сведений, документов, материалов, направляемых для размещения в Региональной информационно-аналитической системе управления развитием территории Св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ердловской области»</w:t>
            </w:r>
          </w:p>
          <w:p w14:paraId="0D9A9928" w14:textId="77777777" w:rsidR="0068311D" w:rsidRDefault="0068311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7EF24EF2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Структуру адресов (образованных земельных участков) выполнить в соответствии с Постановлением Правительства Российской Федерации от 19.11.2014 № 1221.</w:t>
            </w:r>
          </w:p>
          <w:p w14:paraId="30CB9BB1" w14:textId="77777777" w:rsidR="0068311D" w:rsidRDefault="0068311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0E209FDC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Для описания земельных участков должна быть предоставлена информация в виде учетног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о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номера земельного участка, ранее присвоенного учетного номера (при наличии),  площади образуемого и изменяемого земельных участков и их частей, а также площади образуемых земельных участков, которые после образования будут относиться к территориям общего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пользования или имуществу общего пользования, разрешенного использования образуемых земельных участков в соответствии с проектом планировки территории в случаях, предусмотренных Градостроительным кодексом Российской Федерации.</w:t>
            </w:r>
          </w:p>
          <w:p w14:paraId="14A16423" w14:textId="77777777" w:rsidR="0068311D" w:rsidRDefault="0068311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0E8B4273" w14:textId="77777777" w:rsidR="0068311D" w:rsidRDefault="005733B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* Форматно-логический контр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оль XML-документа, подлежащего размещению в ГИСОГД, осуществляется с использованием веб-сервиса Министерства строительства и развития инфраструктуры Свердловской области – https://flk.minstroy.midural.ru.</w:t>
            </w:r>
          </w:p>
        </w:tc>
      </w:tr>
      <w:tr w:rsidR="0068311D" w14:paraId="3CBCB229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F27D0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16.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7386B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Публичные слушания или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общественные обсуждения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C4341" w14:textId="77777777" w:rsidR="0068311D" w:rsidRDefault="005733BE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Требуется* проведение общественных обсуждений, публичных слушаний в соответствии с Положением о порядке организации и проведения общественных обсуждений, публичных слушаний в городском округе Верхняя Пышма, утвержденным Решением Дум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ы городского округа Верхняя Пышма от 28.05.2020 № 22/12 (в действующей редакции).</w:t>
            </w:r>
          </w:p>
          <w:p w14:paraId="1E2CDB20" w14:textId="77777777" w:rsidR="0068311D" w:rsidRDefault="005733BE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Размер одного файла, подлежащего опубликованию, не должен превышать 50 Мб.</w:t>
            </w:r>
          </w:p>
          <w:p w14:paraId="39DF0B2E" w14:textId="77777777" w:rsidR="0068311D" w:rsidRDefault="005733BE">
            <w:pPr>
              <w:tabs>
                <w:tab w:val="left" w:pos="176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* с учетом постановлением Правительства Свердловской области от 04.12.2025 № 676-ПП «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>Об установлени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 xml:space="preserve">и на территории Свердловской области случаев подготовки органами местного самоуправления муниципальных образований, расположенных на территории Свердловской области, проектов 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br/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>генеральных планов поселений, генеральных планов муниципальных округов, генераль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>ных планов городских округов, правил землепользования и застройки, проектов, предусматривающих внесение в них изменений, без проведения общественных обсуждений или публичных слушаний, а также случаев, при которых проекты планировки территории и проекты меж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 xml:space="preserve">евания территории, внесение изменений в такие проекты планировки территории и проекты межевания территории утверждаются без проведения общественных 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br/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>обсуждений или публичных слушаний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».</w:t>
            </w:r>
          </w:p>
        </w:tc>
      </w:tr>
      <w:tr w:rsidR="0068311D" w14:paraId="674EE9B9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BAF8E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17.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A9A34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Особые условия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A7888" w14:textId="77777777" w:rsidR="0068311D" w:rsidRDefault="005733BE">
            <w:pPr>
              <w:tabs>
                <w:tab w:val="left" w:pos="176"/>
              </w:tabs>
              <w:ind w:left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Отсутствуют</w:t>
            </w:r>
          </w:p>
        </w:tc>
      </w:tr>
      <w:tr w:rsidR="0068311D" w14:paraId="3633038A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942C2" w14:textId="77777777" w:rsidR="0068311D" w:rsidRDefault="005733BE">
            <w:pPr>
              <w:numPr>
                <w:ilvl w:val="0"/>
                <w:numId w:val="1"/>
              </w:numPr>
              <w:spacing w:line="276" w:lineRule="auto"/>
              <w:ind w:left="34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 xml:space="preserve">СХЕМА ГРАНИЦ ДЕЙСТВИЯ </w:t>
            </w: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ДОКУМЕНТАЦИИ ПО ПЛАНИРОВКЕ ТЕРРИТОРИИ (границ проектирования *)</w:t>
            </w:r>
          </w:p>
        </w:tc>
      </w:tr>
      <w:tr w:rsidR="0068311D" w14:paraId="7E3507BB" w14:textId="77777777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B90A9" w14:textId="77777777" w:rsidR="0068311D" w:rsidRDefault="005733BE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18.</w:t>
            </w:r>
            <w:r>
              <w:rPr>
                <w:rFonts w:ascii="Liberation Serif" w:eastAsia="Calibri" w:hAnsi="Liberation Serif" w:cs="Liberation Serif"/>
                <w:color w:val="000000"/>
              </w:rPr>
              <w:t xml:space="preserve">  </w:t>
            </w:r>
          </w:p>
        </w:tc>
        <w:tc>
          <w:tcPr>
            <w:tcW w:w="90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980D4" w14:textId="77777777" w:rsidR="0068311D" w:rsidRDefault="005733BE">
            <w:pPr>
              <w:pStyle w:val="aa"/>
            </w:pPr>
            <w:r>
              <w:rPr>
                <w:noProof/>
              </w:rPr>
              <w:drawing>
                <wp:inline distT="0" distB="0" distL="0" distR="0" wp14:anchorId="5FF64992" wp14:editId="067141FB">
                  <wp:extent cx="5657529" cy="7995879"/>
                  <wp:effectExtent l="0" t="0" r="321" b="5121"/>
                  <wp:docPr id="2" name="Рисунок 3" descr="C:\Users\naimovaed\Desktop\схема дпт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7529" cy="7995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203243" w14:textId="77777777" w:rsidR="0068311D" w:rsidRDefault="0068311D">
            <w:pPr>
              <w:spacing w:before="100"/>
              <w:textAlignment w:val="auto"/>
            </w:pPr>
          </w:p>
        </w:tc>
      </w:tr>
      <w:tr w:rsidR="0068311D" w14:paraId="29CD63B7" w14:textId="77777777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69781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18.1</w:t>
            </w:r>
          </w:p>
        </w:tc>
        <w:tc>
          <w:tcPr>
            <w:tcW w:w="90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F1266" w14:textId="77777777" w:rsidR="0068311D" w:rsidRDefault="005733BE">
            <w:pPr>
              <w:ind w:left="-114" w:firstLine="114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Координаты границ проектирования *</w:t>
            </w:r>
          </w:p>
          <w:p w14:paraId="7C91810F" w14:textId="77777777" w:rsidR="0068311D" w:rsidRDefault="005733BE">
            <w:pPr>
              <w:ind w:left="-114" w:firstLine="114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</w:rPr>
              <w:t xml:space="preserve">* соответствуют границам, установленным </w:t>
            </w:r>
            <w:r>
              <w:rPr>
                <w:rFonts w:ascii="Liberation Serif" w:eastAsia="Calibri" w:hAnsi="Liberation Serif"/>
              </w:rPr>
              <w:t xml:space="preserve">документацией по планировке территории </w:t>
            </w:r>
            <w:r>
              <w:rPr>
                <w:rFonts w:ascii="Liberation Serif" w:eastAsia="Calibri" w:hAnsi="Liberation Serif"/>
                <w:lang w:eastAsia="en-US"/>
              </w:rPr>
              <w:t xml:space="preserve">«Внесение изменений в проект планировки территории и </w:t>
            </w:r>
            <w:r>
              <w:rPr>
                <w:rFonts w:ascii="Liberation Serif" w:eastAsia="Calibri" w:hAnsi="Liberation Serif"/>
                <w:lang w:eastAsia="en-US"/>
              </w:rPr>
              <w:t>проект межевания территории п. Кедровое, утвержденный постановлением администрации городского округа Верхняя Пышма от 10.04.2018 № 292 (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 изменениями от 17.04.2026 № 592</w:t>
            </w:r>
            <w:r>
              <w:rPr>
                <w:rFonts w:ascii="Liberation Serif" w:eastAsia="Calibri" w:hAnsi="Liberation Serif"/>
                <w:lang w:eastAsia="en-US"/>
              </w:rPr>
              <w:t>).</w:t>
            </w:r>
          </w:p>
        </w:tc>
        <w:tc>
          <w:tcPr>
            <w:tcW w:w="7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110A84" w14:textId="77777777" w:rsidR="0068311D" w:rsidRDefault="0068311D">
            <w:pPr>
              <w:ind w:left="-114" w:firstLine="114"/>
              <w:jc w:val="both"/>
              <w:textAlignment w:val="auto"/>
            </w:pPr>
          </w:p>
        </w:tc>
      </w:tr>
      <w:tr w:rsidR="0068311D" w14:paraId="04EA74F7" w14:textId="77777777">
        <w:tblPrEx>
          <w:tblCellMar>
            <w:top w:w="0" w:type="dxa"/>
            <w:bottom w:w="0" w:type="dxa"/>
          </w:tblCellMar>
        </w:tblPrEx>
        <w:trPr>
          <w:trHeight w:val="8918"/>
        </w:trPr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71D66" w14:textId="77777777" w:rsidR="0068311D" w:rsidRDefault="005733BE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19</w:t>
            </w:r>
          </w:p>
        </w:tc>
        <w:tc>
          <w:tcPr>
            <w:tcW w:w="90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FBB8E" w14:textId="77777777" w:rsidR="0068311D" w:rsidRDefault="005733BE">
            <w:pPr>
              <w:ind w:left="-114" w:firstLine="114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val="en-US" w:eastAsia="en-US"/>
              </w:rPr>
              <w:t>V</w:t>
            </w: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. ГРАНИЦЫ УЧАСТКА, В ОТНОШЕНИИ КОТОРОГО ВНОСЯТСЯ ИЗМЕНЕНИЯ В ПРОЕКТ</w:t>
            </w:r>
          </w:p>
          <w:p w14:paraId="53BB06D5" w14:textId="77777777" w:rsidR="0068311D" w:rsidRDefault="005733BE">
            <w:pPr>
              <w:pStyle w:val="aa"/>
              <w:ind w:left="-150"/>
            </w:pPr>
            <w:r>
              <w:rPr>
                <w:noProof/>
              </w:rPr>
              <w:drawing>
                <wp:inline distT="0" distB="0" distL="0" distR="0" wp14:anchorId="41FCE8CA" wp14:editId="1E7B667A">
                  <wp:extent cx="5839660" cy="4055226"/>
                  <wp:effectExtent l="0" t="0" r="8690" b="2424"/>
                  <wp:docPr id="3" name="Рисунок 4" descr="U:\05-05 05-06 ППТ ПМТ\!!!РЕШЕНИЯ О ПОДГОТОВКЕ_ППТ И ПМТ\2026-_ДПТ Кедровое\Чертеж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rcRect l="61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9660" cy="4055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8633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20"/>
              <w:gridCol w:w="3756"/>
              <w:gridCol w:w="3757"/>
            </w:tblGrid>
            <w:tr w:rsidR="0068311D" w14:paraId="6B5CE37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90207D3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DF2F973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Х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D589BC7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У</w:t>
                  </w:r>
                </w:p>
              </w:tc>
            </w:tr>
            <w:tr w:rsidR="0068311D" w14:paraId="038AFEA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112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8EC1E3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7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0B11F45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427169,86</w:t>
                  </w:r>
                </w:p>
              </w:tc>
              <w:tc>
                <w:tcPr>
                  <w:tcW w:w="37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60972EF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1531812,04</w:t>
                  </w:r>
                </w:p>
              </w:tc>
            </w:tr>
            <w:tr w:rsidR="0068311D" w14:paraId="37B93D0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112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6577575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7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441AC7E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427132,729</w:t>
                  </w:r>
                </w:p>
              </w:tc>
              <w:tc>
                <w:tcPr>
                  <w:tcW w:w="37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683574F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1531806,58</w:t>
                  </w:r>
                </w:p>
              </w:tc>
            </w:tr>
            <w:tr w:rsidR="0068311D" w14:paraId="4C5C4AC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112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86617E5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7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FAF7F6F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427125,457</w:t>
                  </w:r>
                </w:p>
              </w:tc>
              <w:tc>
                <w:tcPr>
                  <w:tcW w:w="37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AB8BDF5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1531780,707</w:t>
                  </w:r>
                </w:p>
              </w:tc>
            </w:tr>
            <w:tr w:rsidR="0068311D" w14:paraId="53E3916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112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BAD87EB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7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B43EAC3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427126,866</w:t>
                  </w:r>
                </w:p>
              </w:tc>
              <w:tc>
                <w:tcPr>
                  <w:tcW w:w="37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791EAA6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1531771,699</w:t>
                  </w:r>
                </w:p>
              </w:tc>
            </w:tr>
            <w:tr w:rsidR="0068311D" w14:paraId="0AF4439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112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C4F32D4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7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5DD13F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427132,188</w:t>
                  </w:r>
                </w:p>
              </w:tc>
              <w:tc>
                <w:tcPr>
                  <w:tcW w:w="37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B313CBF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1531748,173</w:t>
                  </w:r>
                </w:p>
              </w:tc>
            </w:tr>
            <w:tr w:rsidR="0068311D" w14:paraId="7C08A6E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112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7D15696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37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4F39FD2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427151,704</w:t>
                  </w:r>
                </w:p>
              </w:tc>
              <w:tc>
                <w:tcPr>
                  <w:tcW w:w="37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1470145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1531745,83</w:t>
                  </w:r>
                </w:p>
              </w:tc>
            </w:tr>
            <w:tr w:rsidR="0068311D" w14:paraId="6B445E3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112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2F8E3C1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37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1466783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427155,395</w:t>
                  </w:r>
                </w:p>
              </w:tc>
              <w:tc>
                <w:tcPr>
                  <w:tcW w:w="37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4FDE4EF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1531746,512</w:t>
                  </w:r>
                </w:p>
              </w:tc>
            </w:tr>
            <w:tr w:rsidR="0068311D" w14:paraId="14B0409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112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8DF696E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37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DDC67C4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427179,371</w:t>
                  </w:r>
                </w:p>
              </w:tc>
              <w:tc>
                <w:tcPr>
                  <w:tcW w:w="37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B85BCFE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1531749,274</w:t>
                  </w:r>
                </w:p>
              </w:tc>
            </w:tr>
            <w:tr w:rsidR="0068311D" w14:paraId="140BEF0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112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8AB361A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7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B475B55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427178,42</w:t>
                  </w:r>
                </w:p>
              </w:tc>
              <w:tc>
                <w:tcPr>
                  <w:tcW w:w="37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B87CE8E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1531753,82</w:t>
                  </w:r>
                </w:p>
              </w:tc>
            </w:tr>
            <w:tr w:rsidR="0068311D" w14:paraId="4467F05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112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8DDF0C1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7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69F6B3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427169,86</w:t>
                  </w:r>
                </w:p>
              </w:tc>
              <w:tc>
                <w:tcPr>
                  <w:tcW w:w="37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D2A2205" w14:textId="77777777" w:rsidR="0068311D" w:rsidRDefault="005733BE">
                  <w:pPr>
                    <w:suppressAutoHyphens w:val="0"/>
                    <w:jc w:val="center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1531812,04</w:t>
                  </w:r>
                </w:p>
              </w:tc>
            </w:tr>
          </w:tbl>
          <w:p w14:paraId="627CCB64" w14:textId="77777777" w:rsidR="0068311D" w:rsidRDefault="0068311D">
            <w:pPr>
              <w:ind w:left="-114" w:firstLine="114"/>
              <w:jc w:val="both"/>
              <w:textAlignment w:val="auto"/>
            </w:pPr>
          </w:p>
        </w:tc>
        <w:tc>
          <w:tcPr>
            <w:tcW w:w="7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93B097" w14:textId="77777777" w:rsidR="0068311D" w:rsidRDefault="0068311D">
            <w:pPr>
              <w:ind w:left="-114" w:firstLine="114"/>
              <w:jc w:val="both"/>
              <w:textAlignment w:val="auto"/>
            </w:pPr>
          </w:p>
        </w:tc>
      </w:tr>
    </w:tbl>
    <w:p w14:paraId="3195CE9F" w14:textId="77777777" w:rsidR="0068311D" w:rsidRDefault="0068311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68311D">
      <w:headerReference w:type="default" r:id="rId9"/>
      <w:footerReference w:type="default" r:id="rId10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49835" w14:textId="77777777" w:rsidR="005733BE" w:rsidRDefault="005733BE">
      <w:r>
        <w:separator/>
      </w:r>
    </w:p>
  </w:endnote>
  <w:endnote w:type="continuationSeparator" w:id="0">
    <w:p w14:paraId="2BE0FCCB" w14:textId="77777777" w:rsidR="005733BE" w:rsidRDefault="00573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0CA37" w14:textId="77777777" w:rsidR="00597596" w:rsidRDefault="005733BE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33C18" w14:textId="77777777" w:rsidR="005733BE" w:rsidRDefault="005733BE">
      <w:r>
        <w:rPr>
          <w:color w:val="000000"/>
        </w:rPr>
        <w:separator/>
      </w:r>
    </w:p>
  </w:footnote>
  <w:footnote w:type="continuationSeparator" w:id="0">
    <w:p w14:paraId="563DBF78" w14:textId="77777777" w:rsidR="005733BE" w:rsidRDefault="00573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9D96D" w14:textId="77777777" w:rsidR="00597596" w:rsidRDefault="005733BE">
    <w:pPr>
      <w:pStyle w:val="a3"/>
      <w:jc w:val="center"/>
    </w:pPr>
  </w:p>
  <w:p w14:paraId="6387154B" w14:textId="77777777" w:rsidR="00597596" w:rsidRDefault="005733BE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248DD"/>
    <w:multiLevelType w:val="multilevel"/>
    <w:tmpl w:val="EE8C160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B6114BB"/>
    <w:multiLevelType w:val="multilevel"/>
    <w:tmpl w:val="0A1AF6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EF55B0"/>
    <w:multiLevelType w:val="multilevel"/>
    <w:tmpl w:val="F7ECA656"/>
    <w:lvl w:ilvl="0">
      <w:numFmt w:val="bullet"/>
      <w:lvlText w:val=""/>
      <w:lvlJc w:val="left"/>
      <w:pPr>
        <w:ind w:left="96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24" w:hanging="360"/>
      </w:pPr>
      <w:rPr>
        <w:rFonts w:ascii="Wingdings" w:hAnsi="Wingdings"/>
      </w:rPr>
    </w:lvl>
  </w:abstractNum>
  <w:abstractNum w:abstractNumId="3" w15:restartNumberingAfterBreak="0">
    <w:nsid w:val="521F3613"/>
    <w:multiLevelType w:val="multilevel"/>
    <w:tmpl w:val="5338E5BA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5F6125F"/>
    <w:multiLevelType w:val="multilevel"/>
    <w:tmpl w:val="D7FEB83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61E67B5C"/>
    <w:multiLevelType w:val="multilevel"/>
    <w:tmpl w:val="7DACA20E"/>
    <w:lvl w:ilvl="0">
      <w:start w:val="1"/>
      <w:numFmt w:val="upperRoman"/>
      <w:lvlText w:val="%1."/>
      <w:lvlJc w:val="left"/>
      <w:pPr>
        <w:ind w:left="2520" w:hanging="72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8531541"/>
    <w:multiLevelType w:val="multilevel"/>
    <w:tmpl w:val="15E07098"/>
    <w:lvl w:ilvl="0">
      <w:numFmt w:val="bullet"/>
      <w:lvlText w:val=""/>
      <w:lvlJc w:val="left"/>
      <w:pPr>
        <w:ind w:left="96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24" w:hanging="360"/>
      </w:pPr>
      <w:rPr>
        <w:rFonts w:ascii="Wingdings" w:hAnsi="Wingdings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8311D"/>
    <w:rsid w:val="005612FD"/>
    <w:rsid w:val="005733BE"/>
    <w:rsid w:val="0068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1B828"/>
  <w15:docId w15:val="{D8BF3850-E18C-4CE2-B78E-41A9B4DA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aa">
    <w:name w:val="Обычный (веб)"/>
    <w:basedOn w:val="a"/>
    <w:pPr>
      <w:suppressAutoHyphens w:val="0"/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2429</Words>
  <Characters>13846</Characters>
  <Application>Microsoft Office Word</Application>
  <DocSecurity>0</DocSecurity>
  <Lines>115</Lines>
  <Paragraphs>32</Paragraphs>
  <ScaleCrop>false</ScaleCrop>
  <Company/>
  <LinksUpToDate>false</LinksUpToDate>
  <CharactersWithSpaces>16243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2026-05-28T04:15:00Z</cp:lastPrinted>
  <dcterms:created xsi:type="dcterms:W3CDTF">2026-06-02T12:21:00Z</dcterms:created>
  <dcterms:modified xsi:type="dcterms:W3CDTF">2026-06-02T12:21:00Z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