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36"/>
        <w:gridCol w:w="425"/>
        <w:gridCol w:w="562"/>
        <w:gridCol w:w="6130"/>
      </w:tblGrid>
      <w:tr w:rsidR="002B25D1" w14:paraId="53A6A041" w14:textId="77777777" w:rsidTr="002B25D1">
        <w:trPr>
          <w:trHeight w:val="524"/>
        </w:trPr>
        <w:tc>
          <w:tcPr>
            <w:tcW w:w="9460" w:type="dxa"/>
            <w:gridSpan w:val="5"/>
            <w:hideMark/>
          </w:tcPr>
          <w:p w14:paraId="6A04219B" w14:textId="77777777" w:rsidR="002B25D1" w:rsidRDefault="002B25D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3B8A3A22" w14:textId="77777777" w:rsidR="002B25D1" w:rsidRDefault="002B25D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0E509BC" w14:textId="77777777" w:rsidR="002B25D1" w:rsidRDefault="002B25D1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DB353E7" w14:textId="2744777A" w:rsidR="002B25D1" w:rsidRDefault="002B25D1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65946F6" wp14:editId="3767E18C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D07BAB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2B25D1" w14:paraId="687F2C47" w14:textId="77777777" w:rsidTr="002B25D1">
        <w:trPr>
          <w:trHeight w:val="524"/>
        </w:trPr>
        <w:tc>
          <w:tcPr>
            <w:tcW w:w="284" w:type="dxa"/>
            <w:vAlign w:val="bottom"/>
            <w:hideMark/>
          </w:tcPr>
          <w:p w14:paraId="3A5EC790" w14:textId="77777777" w:rsidR="002B25D1" w:rsidRDefault="002B25D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11AB301" w14:textId="7FE84AF5" w:rsidR="002B25D1" w:rsidRDefault="002B25D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26.05.2026</w:t>
            </w:r>
          </w:p>
        </w:tc>
        <w:tc>
          <w:tcPr>
            <w:tcW w:w="425" w:type="dxa"/>
            <w:vAlign w:val="bottom"/>
            <w:hideMark/>
          </w:tcPr>
          <w:p w14:paraId="58522972" w14:textId="77777777" w:rsidR="002B25D1" w:rsidRDefault="002B25D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30CCC75" w14:textId="248B4521" w:rsidR="002B25D1" w:rsidRDefault="002B25D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88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7D0CA0BB" w14:textId="77777777" w:rsidR="002B25D1" w:rsidRDefault="002B25D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2B25D1" w14:paraId="367F2043" w14:textId="77777777" w:rsidTr="002B25D1">
        <w:trPr>
          <w:trHeight w:val="130"/>
        </w:trPr>
        <w:tc>
          <w:tcPr>
            <w:tcW w:w="9460" w:type="dxa"/>
            <w:gridSpan w:val="5"/>
          </w:tcPr>
          <w:p w14:paraId="71D293DB" w14:textId="77777777" w:rsidR="002B25D1" w:rsidRDefault="002B25D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B25D1" w14:paraId="1875013D" w14:textId="77777777" w:rsidTr="002B25D1">
        <w:tc>
          <w:tcPr>
            <w:tcW w:w="9460" w:type="dxa"/>
            <w:gridSpan w:val="5"/>
          </w:tcPr>
          <w:p w14:paraId="46056CCD" w14:textId="77777777" w:rsidR="002B25D1" w:rsidRDefault="002B25D1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92BD2BB" w14:textId="77777777" w:rsidR="002B25D1" w:rsidRDefault="002B25D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1403D1C" w14:textId="77777777" w:rsidR="002B25D1" w:rsidRDefault="002B25D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B25D1" w14:paraId="062B9C49" w14:textId="77777777" w:rsidTr="002B25D1">
        <w:tc>
          <w:tcPr>
            <w:tcW w:w="9460" w:type="dxa"/>
            <w:gridSpan w:val="5"/>
            <w:hideMark/>
          </w:tcPr>
          <w:p w14:paraId="5BBD3F20" w14:textId="62EA2041" w:rsidR="002B25D1" w:rsidRDefault="002B25D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утверждении списка стипендиатов и размера стипендий Главы городского округа Верхняя Пышма талантливым детям и талантливой молодежи в номинации «За успехи в области искусств» по итогам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  <w:t>202</w:t>
            </w:r>
            <w:r w:rsidR="001B4EF0">
              <w:rPr>
                <w:rFonts w:ascii="Liberation Serif" w:hAnsi="Liberation Serif"/>
                <w:b/>
                <w:i/>
                <w:sz w:val="28"/>
                <w:szCs w:val="28"/>
              </w:rPr>
              <w:t>5–</w:t>
            </w:r>
            <w:bookmarkStart w:id="0" w:name="_GoBack"/>
            <w:bookmarkEnd w:id="0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2026 учебного года, творческого сезона</w:t>
            </w:r>
          </w:p>
        </w:tc>
      </w:tr>
      <w:tr w:rsidR="002B25D1" w14:paraId="76EE869C" w14:textId="77777777" w:rsidTr="002B25D1">
        <w:tc>
          <w:tcPr>
            <w:tcW w:w="9460" w:type="dxa"/>
            <w:gridSpan w:val="5"/>
          </w:tcPr>
          <w:p w14:paraId="52175CA8" w14:textId="77777777" w:rsidR="002B25D1" w:rsidRDefault="002B25D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54A8573" w14:textId="77777777" w:rsidR="002B25D1" w:rsidRDefault="002B25D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7AEF5D9" w14:textId="77777777" w:rsidR="002B25D1" w:rsidRDefault="002B25D1" w:rsidP="002B25D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пунктом 3.6 Положения о стипендиях Главы городского округа Верхняя Пышма для поддержки талантливых детей и талантливой молодежи, утвержденного Решением Думы городского округа Верхняя Пышма от 01.08.2013 № 66/4, руководствуясь статьями 6, 25 Устава городского округа Верхняя Пышма Свердловской области, в целях поддержки талантливых детей и талантливой молодежи, проживающих на территории городского округа Верхняя Пышма, достигших высоких результатов в областных, региональных, всероссийских и международных конкурсных мероприятиях по итогам </w:t>
      </w:r>
      <w:r>
        <w:rPr>
          <w:rFonts w:ascii="Liberation Serif" w:hAnsi="Liberation Serif"/>
          <w:sz w:val="28"/>
          <w:szCs w:val="28"/>
        </w:rPr>
        <w:br/>
        <w:t xml:space="preserve">2025–2026 учебного года по отрасли «Культура», </w:t>
      </w:r>
    </w:p>
    <w:p w14:paraId="4E1A6451" w14:textId="77777777" w:rsidR="002B25D1" w:rsidRDefault="002B25D1" w:rsidP="002B25D1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ПОСТАНОВЛЯЮ:</w:t>
      </w:r>
    </w:p>
    <w:p w14:paraId="65875323" w14:textId="77777777" w:rsidR="002B25D1" w:rsidRDefault="002B25D1" w:rsidP="002B25D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Утвердить список стипендиатов и размер стипендий Главы городского округа Верхняя Пышма талантливым детям и талантливой молодежи </w:t>
      </w:r>
      <w:r>
        <w:rPr>
          <w:rFonts w:ascii="Liberation Serif" w:hAnsi="Liberation Serif"/>
          <w:sz w:val="28"/>
          <w:szCs w:val="28"/>
        </w:rPr>
        <w:br/>
        <w:t>в номинации «За успехи в области искусств» по итогам 2025–2026 учебного года, творческого сезона (прилагается).</w:t>
      </w:r>
    </w:p>
    <w:p w14:paraId="138D4C25" w14:textId="77777777" w:rsidR="002B25D1" w:rsidRDefault="002B25D1" w:rsidP="002B25D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Контроль исполнения настоящего постановления оставляю </w:t>
      </w:r>
      <w:r>
        <w:rPr>
          <w:rFonts w:ascii="Liberation Serif" w:hAnsi="Liberation Serif"/>
          <w:sz w:val="28"/>
          <w:szCs w:val="28"/>
        </w:rPr>
        <w:br/>
        <w:t>за собой.</w:t>
      </w:r>
    </w:p>
    <w:p w14:paraId="2EAEE688" w14:textId="7DF3A7C6" w:rsidR="002B25D1" w:rsidRDefault="002B25D1" w:rsidP="002B25D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Пышма» (www.верхняяпышма-право.рф), разместить на официальном сайте городского округа Верхняя Пышма (</w:t>
      </w:r>
      <w:r w:rsidRPr="002B25D1">
        <w:rPr>
          <w:rFonts w:ascii="Liberation Serif" w:hAnsi="Liberation Serif"/>
          <w:sz w:val="28"/>
          <w:szCs w:val="28"/>
          <w:lang w:val="en-US"/>
        </w:rPr>
        <w:t>www</w:t>
      </w:r>
      <w:r w:rsidRPr="002B25D1">
        <w:rPr>
          <w:rFonts w:ascii="Liberation Serif" w:hAnsi="Liberation Serif"/>
          <w:sz w:val="28"/>
          <w:szCs w:val="28"/>
        </w:rPr>
        <w:t>.</w:t>
      </w:r>
      <w:r w:rsidRPr="002B25D1">
        <w:rPr>
          <w:rFonts w:ascii="Liberation Serif" w:hAnsi="Liberation Serif"/>
          <w:sz w:val="28"/>
          <w:szCs w:val="28"/>
          <w:lang w:val="en-US"/>
        </w:rPr>
        <w:t>movp</w:t>
      </w:r>
      <w:r w:rsidRPr="002B25D1">
        <w:rPr>
          <w:rFonts w:ascii="Liberation Serif" w:hAnsi="Liberation Serif"/>
          <w:sz w:val="28"/>
          <w:szCs w:val="28"/>
        </w:rPr>
        <w:t>.</w:t>
      </w:r>
      <w:r w:rsidRPr="002B25D1">
        <w:rPr>
          <w:rFonts w:ascii="Liberation Serif" w:hAnsi="Liberation Serif"/>
          <w:sz w:val="28"/>
          <w:szCs w:val="28"/>
          <w:lang w:val="en-US"/>
        </w:rPr>
        <w:t>ru</w:t>
      </w:r>
      <w:r>
        <w:rPr>
          <w:rFonts w:ascii="Liberation Serif" w:hAnsi="Liberation Serif"/>
          <w:sz w:val="28"/>
          <w:szCs w:val="28"/>
        </w:rPr>
        <w:t>).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2B25D1" w14:paraId="4AA5B710" w14:textId="77777777" w:rsidTr="002B25D1">
        <w:tc>
          <w:tcPr>
            <w:tcW w:w="6237" w:type="dxa"/>
            <w:vAlign w:val="bottom"/>
          </w:tcPr>
          <w:p w14:paraId="06CEC700" w14:textId="77777777" w:rsidR="002B25D1" w:rsidRDefault="002B25D1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45B50B70" w14:textId="77777777" w:rsidR="002B25D1" w:rsidRDefault="002B25D1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4D84A99E" w14:textId="77777777" w:rsidR="002B25D1" w:rsidRDefault="002B25D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756BFBBF" w14:textId="77777777" w:rsidR="002B25D1" w:rsidRDefault="002B25D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26CB136" w14:textId="77777777" w:rsidR="002B25D1" w:rsidRDefault="002B25D1" w:rsidP="002B25D1">
      <w:pPr>
        <w:pStyle w:val="ConsNormal"/>
        <w:widowControl/>
        <w:ind w:firstLine="0"/>
        <w:rPr>
          <w:rFonts w:ascii="Liberation Serif" w:hAnsi="Liberation Serif"/>
        </w:rPr>
      </w:pPr>
    </w:p>
    <w:p w14:paraId="303069C2" w14:textId="77777777" w:rsidR="005948E2" w:rsidRDefault="005948E2"/>
    <w:sectPr w:rsidR="00594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C75"/>
    <w:rsid w:val="001B4EF0"/>
    <w:rsid w:val="002B25D1"/>
    <w:rsid w:val="00551C75"/>
    <w:rsid w:val="005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83EF8"/>
  <w15:chartTrackingRefBased/>
  <w15:docId w15:val="{B120981F-7941-49E4-B729-26D9B9114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2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B25D1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3">
    <w:name w:val="Hyperlink"/>
    <w:basedOn w:val="a0"/>
    <w:semiHidden/>
    <w:unhideWhenUsed/>
    <w:rsid w:val="002B25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45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4</cp:revision>
  <dcterms:created xsi:type="dcterms:W3CDTF">2026-06-09T11:30:00Z</dcterms:created>
  <dcterms:modified xsi:type="dcterms:W3CDTF">2026-06-10T03:01:00Z</dcterms:modified>
</cp:coreProperties>
</file>