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D753BA" w14:paraId="5882E2F9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E5003" w14:textId="77777777" w:rsidR="00D753BA" w:rsidRDefault="00D753BA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6E02A34" w14:textId="77777777" w:rsidR="00D753BA" w:rsidRDefault="00D753BA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0BFDFAF" w14:textId="77777777" w:rsidR="00D753BA" w:rsidRDefault="00D753BA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BF531C4" w14:textId="77777777" w:rsidR="00D753BA" w:rsidRDefault="00D753BA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DE2A0E" wp14:editId="2400391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8EB2D1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753BA" w14:paraId="2B4F4709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4A6232" w14:textId="77777777" w:rsidR="00D753BA" w:rsidRDefault="00D753BA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A5D5AE" w14:textId="7ADCD8E7" w:rsidR="00D753BA" w:rsidRPr="00D753BA" w:rsidRDefault="00D753BA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15.06.2026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0352EB" w14:textId="77777777" w:rsidR="00D753BA" w:rsidRDefault="00D753BA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90F1FD" w14:textId="456D4F5B" w:rsidR="00D753BA" w:rsidRPr="00D753BA" w:rsidRDefault="00D753BA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903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A050FA" w14:textId="77777777" w:rsidR="00D753BA" w:rsidRDefault="00D753BA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753BA" w14:paraId="0A89BFF6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4F14C" w14:textId="77777777" w:rsidR="00D753BA" w:rsidRDefault="00D753BA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753BA" w14:paraId="5B3113EC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6018E" w14:textId="77777777" w:rsidR="00D753BA" w:rsidRDefault="00D753BA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2C67F79" w14:textId="77777777" w:rsidR="00D753BA" w:rsidRDefault="00D753BA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4152B76" w14:textId="77777777" w:rsidR="00D753BA" w:rsidRDefault="00D753BA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753BA" w14:paraId="2A2B27DB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63E92" w14:textId="77777777" w:rsidR="00D753BA" w:rsidRDefault="00D753BA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D753BA" w14:paraId="2B97A446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4B49B" w14:textId="77777777" w:rsidR="00D753BA" w:rsidRDefault="00D753BA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DB1730D" w14:textId="77777777" w:rsidR="00D753BA" w:rsidRDefault="00D753BA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385D024" w14:textId="77777777" w:rsidR="00D753BA" w:rsidRDefault="00D753BA" w:rsidP="00D753B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  <w:t xml:space="preserve">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  <w:t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цены предмета аукциона по продаже земельных участков</w:t>
      </w:r>
      <w:r>
        <w:rPr>
          <w:rFonts w:ascii="Liberation Serif" w:hAnsi="Liberation Serif"/>
          <w:sz w:val="28"/>
          <w:szCs w:val="28"/>
        </w:rPr>
        <w:br/>
        <w:t>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</w:t>
      </w:r>
      <w:r>
        <w:rPr>
          <w:rFonts w:ascii="Liberation Serif" w:hAnsi="Liberation Serif"/>
          <w:sz w:val="28"/>
          <w:szCs w:val="28"/>
        </w:rPr>
        <w:br/>
        <w:t xml:space="preserve">не разграничена», Уставом городского округа Верхняя Пышма Свердловской области, выпиской из Единого государственного реестра недвижимости </w:t>
      </w:r>
      <w:r>
        <w:rPr>
          <w:rFonts w:ascii="Liberation Serif" w:hAnsi="Liberation Serif"/>
          <w:sz w:val="28"/>
          <w:szCs w:val="28"/>
        </w:rPr>
        <w:br/>
        <w:t xml:space="preserve">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  <w:t>от 09.06.2026 № КУВИ-001/2026-78168850 Администрация городского округа Верхняя Пышма</w:t>
      </w:r>
    </w:p>
    <w:p w14:paraId="6F8EF68D" w14:textId="77777777" w:rsidR="00D753BA" w:rsidRDefault="00D753BA" w:rsidP="00D753B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A957AA1" w14:textId="77777777" w:rsidR="00D753BA" w:rsidRDefault="00D753BA" w:rsidP="00D753B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 в форме аукциона, участниками которого могут являться только граждане, с подачей предложений о цене продажи земельного участка с кадастровым номером 66:36:3001002:1430, площадью 1520 кв.м., расположенного по адресу: Российская Федерация, Свердловская область,</w:t>
      </w:r>
      <w:r>
        <w:rPr>
          <w:rFonts w:ascii="Liberation Serif" w:hAnsi="Liberation Serif"/>
          <w:sz w:val="28"/>
          <w:szCs w:val="28"/>
        </w:rPr>
        <w:br/>
        <w:t>г.о. Верхняя Пышма, п. Санаторный, ул. Лесная, категория земель: земли населенных пунктов, разрешённое использование: для индивидуального жилищного строительства, находящегося в территориальной зоне индивидуальной жилой застройки (территориальная зона Ж-1).</w:t>
      </w:r>
    </w:p>
    <w:p w14:paraId="338E529F" w14:textId="77777777" w:rsidR="00D753BA" w:rsidRDefault="00D753BA" w:rsidP="00D753BA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Установить:</w:t>
      </w:r>
    </w:p>
    <w:p w14:paraId="76047952" w14:textId="77777777" w:rsidR="00D753BA" w:rsidRDefault="00D753BA" w:rsidP="00D753BA">
      <w:pPr>
        <w:pStyle w:val="Default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color w:val="auto"/>
          <w:sz w:val="28"/>
          <w:szCs w:val="28"/>
        </w:rPr>
        <w:t xml:space="preserve">начальную стоимость покупки земельного участка в размере </w:t>
      </w:r>
      <w:r>
        <w:rPr>
          <w:rFonts w:ascii="Liberation Serif" w:hAnsi="Liberation Serif"/>
          <w:color w:val="auto"/>
          <w:sz w:val="28"/>
          <w:szCs w:val="28"/>
        </w:rPr>
        <w:br/>
        <w:t>1 113 141 (один миллион сто тринадцать тысяч сто сорок один) рубль 60 копеек без учета НДС;</w:t>
      </w:r>
    </w:p>
    <w:p w14:paraId="24AF3DA5" w14:textId="77777777" w:rsidR="00D753BA" w:rsidRDefault="00D753BA" w:rsidP="00D753BA">
      <w:pPr>
        <w:pStyle w:val="Default"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>2) задаток в размере 1 113 141 (один миллион сто тринадцать тысяч сто сорок один) рубль 60 копеек без учета НДС;</w:t>
      </w:r>
    </w:p>
    <w:p w14:paraId="71DCAA58" w14:textId="77777777" w:rsidR="00D753BA" w:rsidRDefault="00D753BA" w:rsidP="00D753BA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color w:val="auto"/>
          <w:sz w:val="28"/>
          <w:szCs w:val="28"/>
        </w:rPr>
        <w:t xml:space="preserve">3) шаг аукциона </w:t>
      </w:r>
      <w:r>
        <w:rPr>
          <w:rFonts w:ascii="Liberation Serif" w:hAnsi="Liberation Serif"/>
          <w:sz w:val="28"/>
          <w:szCs w:val="28"/>
        </w:rPr>
        <w:t>в пределах 3 (трех) процентов от начальной цены предмета аукциона, что составляет 33 394 (тридцать три тысячи триста девяносто четыре) рубля 25 копеек без учета НДС.</w:t>
      </w:r>
    </w:p>
    <w:p w14:paraId="397FF625" w14:textId="77777777" w:rsidR="00D753BA" w:rsidRDefault="00D753BA" w:rsidP="00D753BA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 xml:space="preserve">3. Организацию и проведение аукциона поручить комитету 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br/>
      </w:r>
      <w:r>
        <w:rPr>
          <w:rFonts w:ascii="Liberation Serif" w:hAnsi="Liberation Serif"/>
          <w:color w:val="000000"/>
          <w:spacing w:val="0"/>
          <w:sz w:val="28"/>
          <w:szCs w:val="28"/>
        </w:rPr>
        <w:lastRenderedPageBreak/>
        <w:t>по управлению имуществом Администрации городского округа Верхняя Пышма.</w:t>
      </w:r>
    </w:p>
    <w:p w14:paraId="7D12ACCC" w14:textId="77777777" w:rsidR="00D753BA" w:rsidRDefault="00D753BA" w:rsidP="00D753BA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4. Аукцион провести в электронной форме посредством автоматизированной системы торгов «Сбербанк-АСТ» (</w:t>
      </w:r>
      <w:hyperlink r:id="rId6" w:history="1">
        <w:r>
          <w:rPr>
            <w:rStyle w:val="a7"/>
            <w:rFonts w:ascii="Liberation Serif" w:hAnsi="Liberation Serif"/>
            <w:color w:val="000000"/>
            <w:sz w:val="28"/>
            <w:szCs w:val="28"/>
          </w:rPr>
          <w:t>https://utp.sberbank-ast.ru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507C19A0" w14:textId="77777777" w:rsidR="00D753BA" w:rsidRDefault="00D753BA" w:rsidP="00D753BA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5. Контроль исполнения настоящего постановления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t>возложить на первого заместителя главы администрации городского округа Верхняя Пышма Барменкова С.А.</w:t>
      </w:r>
    </w:p>
    <w:p w14:paraId="43EFF15B" w14:textId="77777777" w:rsidR="00D753BA" w:rsidRDefault="00D753BA" w:rsidP="00D753BA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hyperlink r:id="rId7" w:history="1">
        <w:r>
          <w:rPr>
            <w:rStyle w:val="a7"/>
            <w:rFonts w:ascii="Liberation Serif" w:hAnsi="Liberation Serif"/>
            <w:color w:val="000000"/>
            <w:sz w:val="28"/>
            <w:szCs w:val="28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670B0EEA" w14:textId="77777777" w:rsidR="00D753BA" w:rsidRDefault="00D753BA" w:rsidP="00D753B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D753BA" w14:paraId="2D2B4B32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482590" w14:textId="77777777" w:rsidR="00D753BA" w:rsidRDefault="00D753BA" w:rsidP="00AA278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0D5D723" w14:textId="77777777" w:rsidR="00D753BA" w:rsidRDefault="00D753BA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AB1AAD" w14:textId="77777777" w:rsidR="00D753BA" w:rsidRDefault="00D753BA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0F089AA" w14:textId="77777777" w:rsidR="00D753BA" w:rsidRDefault="00D753BA" w:rsidP="00D753BA">
      <w:pPr>
        <w:pStyle w:val="ConsNormal"/>
        <w:widowControl/>
        <w:ind w:firstLine="0"/>
        <w:rPr>
          <w:rFonts w:ascii="Liberation Serif" w:hAnsi="Liberation Serif"/>
        </w:rPr>
      </w:pPr>
    </w:p>
    <w:p w14:paraId="5023AB2B" w14:textId="67004DC5" w:rsidR="00A22A8E" w:rsidRDefault="00A22A8E"/>
    <w:p w14:paraId="11B460F3" w14:textId="77777777" w:rsidR="00D753BA" w:rsidRDefault="00D753BA"/>
    <w:sectPr w:rsidR="00D753BA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7D2DB5" w14:textId="77777777" w:rsidR="003C09A8" w:rsidRDefault="003C09A8" w:rsidP="00D753BA">
      <w:r>
        <w:separator/>
      </w:r>
    </w:p>
  </w:endnote>
  <w:endnote w:type="continuationSeparator" w:id="0">
    <w:p w14:paraId="405F7489" w14:textId="77777777" w:rsidR="003C09A8" w:rsidRDefault="003C09A8" w:rsidP="00D7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9FBD9" w14:textId="02FB9D61" w:rsidR="00DE4809" w:rsidRDefault="003C09A8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FE3C53" w14:textId="77777777" w:rsidR="003C09A8" w:rsidRDefault="003C09A8" w:rsidP="00D753BA">
      <w:r>
        <w:separator/>
      </w:r>
    </w:p>
  </w:footnote>
  <w:footnote w:type="continuationSeparator" w:id="0">
    <w:p w14:paraId="560B5D87" w14:textId="77777777" w:rsidR="003C09A8" w:rsidRDefault="003C09A8" w:rsidP="00D7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C3287" w14:textId="77777777" w:rsidR="00DE4809" w:rsidRDefault="003C09A8">
    <w:pPr>
      <w:pStyle w:val="a3"/>
      <w:jc w:val="center"/>
    </w:pPr>
  </w:p>
  <w:p w14:paraId="7E4B3DD4" w14:textId="77777777" w:rsidR="00DE4809" w:rsidRDefault="003C09A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3A5"/>
    <w:rsid w:val="003C09A8"/>
    <w:rsid w:val="006A23A5"/>
    <w:rsid w:val="00A22A8E"/>
    <w:rsid w:val="00D7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5EFC0"/>
  <w15:chartTrackingRefBased/>
  <w15:docId w15:val="{7F647E5C-FAC2-4D0C-8000-783B8588F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53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753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753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753B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753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753B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D753BA"/>
    <w:rPr>
      <w:color w:val="0000FF"/>
      <w:u w:val="single"/>
    </w:rPr>
  </w:style>
  <w:style w:type="paragraph" w:customStyle="1" w:styleId="Default">
    <w:name w:val="Default"/>
    <w:rsid w:val="00D753B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Основной текст1"/>
    <w:basedOn w:val="a"/>
    <w:rsid w:val="00D753BA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2026-06-15T06:07:00Z</dcterms:created>
  <dcterms:modified xsi:type="dcterms:W3CDTF">2026-06-15T06:07:00Z</dcterms:modified>
</cp:coreProperties>
</file>