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4950" w:type="pct"/>
        <w:tblLayout w:type="fixed"/>
        <w:tblCellMar>
          <w:left w:w="10" w:type="dxa"/>
          <w:right w:w="10" w:type="dxa"/>
        </w:tblCellMar>
        <w:tblLook w:val="04A0" w:firstRow="1" w:lastRow="0" w:firstColumn="1" w:lastColumn="0" w:noHBand="0" w:noVBand="1"/>
      </w:tblPr>
      <w:tblGrid>
        <w:gridCol w:w="285"/>
        <w:gridCol w:w="1848"/>
        <w:gridCol w:w="426"/>
        <w:gridCol w:w="568"/>
        <w:gridCol w:w="6358"/>
      </w:tblGrid>
      <w:tr w:rsidR="00B97CEB" w14:paraId="415C240D" w14:textId="77777777" w:rsidTr="00AA2780">
        <w:tblPrEx>
          <w:tblCellMar>
            <w:top w:w="0" w:type="dxa"/>
            <w:bottom w:w="0" w:type="dxa"/>
          </w:tblCellMar>
        </w:tblPrEx>
        <w:trPr>
          <w:trHeight w:val="524"/>
        </w:trPr>
        <w:tc>
          <w:tcPr>
            <w:tcW w:w="9485" w:type="dxa"/>
            <w:gridSpan w:val="5"/>
            <w:shd w:val="clear" w:color="auto" w:fill="auto"/>
            <w:tcMar>
              <w:top w:w="0" w:type="dxa"/>
              <w:left w:w="0" w:type="dxa"/>
              <w:bottom w:w="0" w:type="dxa"/>
              <w:right w:w="0" w:type="dxa"/>
            </w:tcMar>
          </w:tcPr>
          <w:p w14:paraId="61B1E648" w14:textId="77777777" w:rsidR="00B97CEB" w:rsidRDefault="00B97CEB" w:rsidP="00AA2780">
            <w:pPr>
              <w:tabs>
                <w:tab w:val="left" w:leader="underscore" w:pos="9639"/>
              </w:tabs>
              <w:jc w:val="center"/>
              <w:rPr>
                <w:rFonts w:ascii="Liberation Serif" w:hAnsi="Liberation Serif"/>
                <w:b/>
                <w:sz w:val="28"/>
                <w:szCs w:val="28"/>
              </w:rPr>
            </w:pPr>
            <w:r>
              <w:rPr>
                <w:rFonts w:ascii="Liberation Serif" w:hAnsi="Liberation Serif"/>
                <w:b/>
                <w:sz w:val="28"/>
                <w:szCs w:val="28"/>
              </w:rPr>
              <w:t xml:space="preserve">АДМИНИСТРАЦИЯ ГОРОДСКОГО ОКРУГА </w:t>
            </w:r>
          </w:p>
          <w:p w14:paraId="00DC3BF7" w14:textId="77777777" w:rsidR="00B97CEB" w:rsidRDefault="00B97CEB" w:rsidP="00AA2780">
            <w:pPr>
              <w:tabs>
                <w:tab w:val="left" w:leader="underscore" w:pos="9639"/>
              </w:tabs>
              <w:jc w:val="center"/>
            </w:pPr>
            <w:r>
              <w:rPr>
                <w:rFonts w:ascii="Liberation Serif" w:hAnsi="Liberation Serif"/>
                <w:b/>
                <w:sz w:val="28"/>
                <w:szCs w:val="28"/>
              </w:rPr>
              <w:t>Верхняя Пышма</w:t>
            </w:r>
          </w:p>
          <w:p w14:paraId="1BF5241C" w14:textId="77777777" w:rsidR="00B97CEB" w:rsidRDefault="00B97CEB" w:rsidP="00AA2780">
            <w:pPr>
              <w:jc w:val="center"/>
            </w:pPr>
            <w:r>
              <w:rPr>
                <w:rFonts w:ascii="Liberation Serif" w:hAnsi="Liberation Serif"/>
                <w:b/>
                <w:spacing w:val="40"/>
                <w:sz w:val="32"/>
                <w:szCs w:val="34"/>
              </w:rPr>
              <w:t>ПОСТАНОВЛЕНИЕ</w:t>
            </w:r>
          </w:p>
          <w:p w14:paraId="2677148D" w14:textId="77777777" w:rsidR="00B97CEB" w:rsidRDefault="00B97CEB" w:rsidP="00AA2780">
            <w:pPr>
              <w:jc w:val="center"/>
            </w:pPr>
            <w:r>
              <w:rPr>
                <w:rFonts w:ascii="Liberation Serif" w:hAnsi="Liberation Serif"/>
                <w:b/>
                <w:noProof/>
                <w:sz w:val="34"/>
                <w:szCs w:val="34"/>
              </w:rPr>
              <mc:AlternateContent>
                <mc:Choice Requires="wps">
                  <w:drawing>
                    <wp:anchor distT="0" distB="0" distL="114300" distR="114300" simplePos="0" relativeHeight="251659264" behindDoc="0" locked="0" layoutInCell="1" allowOverlap="1" wp14:anchorId="2B46073B" wp14:editId="38902412">
                      <wp:simplePos x="0" y="0"/>
                      <wp:positionH relativeFrom="column">
                        <wp:posOffset>267974</wp:posOffset>
                      </wp:positionH>
                      <wp:positionV relativeFrom="paragraph">
                        <wp:posOffset>46991</wp:posOffset>
                      </wp:positionV>
                      <wp:extent cx="5760089" cy="0"/>
                      <wp:effectExtent l="0" t="19050" r="12061" b="19050"/>
                      <wp:wrapNone/>
                      <wp:docPr id="2" name="Line 3"/>
                      <wp:cNvGraphicFramePr/>
                      <a:graphic xmlns:a="http://schemas.openxmlformats.org/drawingml/2006/main">
                        <a:graphicData uri="http://schemas.microsoft.com/office/word/2010/wordprocessingShape">
                          <wps:wsp>
                            <wps:cNvSpPr/>
                            <wps:spPr>
                              <a:xfrm>
                                <a:off x="0" y="0"/>
                                <a:ext cx="5760089" cy="0"/>
                              </a:xfrm>
                              <a:custGeom>
                                <a:avLst/>
                                <a:gdLst>
                                  <a:gd name="f0" fmla="val 10800000"/>
                                  <a:gd name="f1" fmla="val 5400000"/>
                                  <a:gd name="f2" fmla="val 180"/>
                                  <a:gd name="f3" fmla="val w"/>
                                  <a:gd name="f4" fmla="val h"/>
                                  <a:gd name="f5" fmla="val ss"/>
                                  <a:gd name="f6" fmla="val 0"/>
                                  <a:gd name="f7" fmla="+- 0 0 -180"/>
                                  <a:gd name="f8" fmla="+- 0 0 -360"/>
                                  <a:gd name="f9" fmla="abs f3"/>
                                  <a:gd name="f10" fmla="abs f4"/>
                                  <a:gd name="f11" fmla="abs f5"/>
                                  <a:gd name="f12" fmla="*/ f7 f0 1"/>
                                  <a:gd name="f13" fmla="*/ f8 f0 1"/>
                                  <a:gd name="f14" fmla="?: f9 f3 1"/>
                                  <a:gd name="f15" fmla="?: f10 f4 1"/>
                                  <a:gd name="f16" fmla="?: f11 f5 1"/>
                                  <a:gd name="f17" fmla="*/ f12 1 f2"/>
                                  <a:gd name="f18" fmla="*/ f13 1 f2"/>
                                  <a:gd name="f19" fmla="*/ f14 1 21600"/>
                                  <a:gd name="f20" fmla="*/ f15 1 21600"/>
                                  <a:gd name="f21" fmla="*/ 21600 f14 1"/>
                                  <a:gd name="f22" fmla="*/ 21600 f15 1"/>
                                  <a:gd name="f23" fmla="+- f17 0 f1"/>
                                  <a:gd name="f24" fmla="+- f18 0 f1"/>
                                  <a:gd name="f25" fmla="min f20 f19"/>
                                  <a:gd name="f26" fmla="*/ f21 1 f16"/>
                                  <a:gd name="f27" fmla="*/ f22 1 f16"/>
                                  <a:gd name="f28" fmla="val f26"/>
                                  <a:gd name="f29" fmla="val f27"/>
                                  <a:gd name="f30" fmla="*/ f6 f25 1"/>
                                  <a:gd name="f31" fmla="*/ f28 f25 1"/>
                                  <a:gd name="f32" fmla="*/ f29 f25 1"/>
                                </a:gdLst>
                                <a:ahLst/>
                                <a:cxnLst>
                                  <a:cxn ang="3cd4">
                                    <a:pos x="hc" y="t"/>
                                  </a:cxn>
                                  <a:cxn ang="0">
                                    <a:pos x="r" y="vc"/>
                                  </a:cxn>
                                  <a:cxn ang="cd4">
                                    <a:pos x="hc" y="b"/>
                                  </a:cxn>
                                  <a:cxn ang="cd2">
                                    <a:pos x="l" y="vc"/>
                                  </a:cxn>
                                  <a:cxn ang="f23">
                                    <a:pos x="f30" y="f30"/>
                                  </a:cxn>
                                  <a:cxn ang="f24">
                                    <a:pos x="f31" y="f32"/>
                                  </a:cxn>
                                </a:cxnLst>
                                <a:rect l="f30" t="f30" r="f31" b="f32"/>
                                <a:pathLst>
                                  <a:path>
                                    <a:moveTo>
                                      <a:pt x="f30" y="f30"/>
                                    </a:moveTo>
                                    <a:lnTo>
                                      <a:pt x="f31" y="f32"/>
                                    </a:lnTo>
                                  </a:path>
                                </a:pathLst>
                              </a:custGeom>
                              <a:noFill/>
                              <a:ln w="38103" cap="flat">
                                <a:solidFill>
                                  <a:srgbClr val="000000"/>
                                </a:solidFill>
                                <a:prstDash val="solid"/>
                                <a:round/>
                              </a:ln>
                            </wps:spPr>
                            <wps:bodyPr lIns="0" tIns="0" rIns="0" bIns="0"/>
                          </wps:wsp>
                        </a:graphicData>
                      </a:graphic>
                    </wp:anchor>
                  </w:drawing>
                </mc:Choice>
                <mc:Fallback>
                  <w:pict>
                    <v:shape w14:anchorId="3E2F585E" id="Line 3" o:spid="_x0000_s1026" style="position:absolute;margin-left:21.1pt;margin-top:3.7pt;width:453.55pt;height:0;z-index:251659264;visibility:visible;mso-wrap-style:square;mso-wrap-distance-left:9pt;mso-wrap-distance-top:0;mso-wrap-distance-right:9pt;mso-wrap-distance-bottom:0;mso-position-horizontal:absolute;mso-position-horizontal-relative:text;mso-position-vertical:absolute;mso-position-vertical-relative:text;v-text-anchor:top" coordsize="57600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" path="m,l5760089,1e" filled="f" strokeweight="1.0584mm">
                      <v:path arrowok="t" o:connecttype="custom" o:connectlocs="2880045,0;5760089,1;2880045,1;0,1;0,0;5760089,1" o:connectangles="270,0,90,180,90,270" textboxrect="0,0,5760089,0"/>
                    </v:shape>
                  </w:pict>
                </mc:Fallback>
              </mc:AlternateContent>
            </w:r>
          </w:p>
        </w:tc>
      </w:tr>
      <w:tr w:rsidR="00B97CEB" w14:paraId="2E592D85" w14:textId="77777777" w:rsidTr="00AA2780">
        <w:tblPrEx>
          <w:tblCellMar>
            <w:top w:w="0" w:type="dxa"/>
            <w:bottom w:w="0" w:type="dxa"/>
          </w:tblCellMar>
        </w:tblPrEx>
        <w:trPr>
          <w:trHeight w:val="524"/>
        </w:trPr>
        <w:tc>
          <w:tcPr>
            <w:tcW w:w="285" w:type="dxa"/>
            <w:shd w:val="clear" w:color="auto" w:fill="auto"/>
            <w:tcMar>
              <w:top w:w="0" w:type="dxa"/>
              <w:left w:w="0" w:type="dxa"/>
              <w:bottom w:w="0" w:type="dxa"/>
              <w:right w:w="0" w:type="dxa"/>
            </w:tcMar>
            <w:vAlign w:val="bottom"/>
          </w:tcPr>
          <w:p w14:paraId="06DFD91C" w14:textId="77777777" w:rsidR="00B97CEB" w:rsidRDefault="00B97CEB" w:rsidP="00AA2780">
            <w:pPr>
              <w:tabs>
                <w:tab w:val="left" w:leader="underscore" w:pos="9639"/>
              </w:tabs>
              <w:rPr>
                <w:rFonts w:ascii="Liberation Serif" w:hAnsi="Liberation Serif"/>
                <w:szCs w:val="28"/>
              </w:rPr>
            </w:pPr>
            <w:r>
              <w:rPr>
                <w:rFonts w:ascii="Liberation Serif" w:hAnsi="Liberation Serif"/>
                <w:szCs w:val="28"/>
              </w:rPr>
              <w:t>от</w:t>
            </w:r>
          </w:p>
        </w:tc>
        <w:tc>
          <w:tcPr>
            <w:tcW w:w="1848" w:type="dxa"/>
            <w:tcBorders>
              <w:bottom w:val="single" w:sz="4" w:space="0" w:color="000000"/>
            </w:tcBorders>
            <w:shd w:val="clear" w:color="auto" w:fill="auto"/>
            <w:tcMar>
              <w:top w:w="0" w:type="dxa"/>
              <w:left w:w="0" w:type="dxa"/>
              <w:bottom w:w="0" w:type="dxa"/>
              <w:right w:w="0" w:type="dxa"/>
            </w:tcMar>
            <w:vAlign w:val="bottom"/>
          </w:tcPr>
          <w:p w14:paraId="5498C2D0" w14:textId="3F03540F" w:rsidR="00B97CEB" w:rsidRDefault="00B97CEB" w:rsidP="00AA2780">
            <w:pPr>
              <w:tabs>
                <w:tab w:val="left" w:leader="underscore" w:pos="9639"/>
              </w:tabs>
              <w:jc w:val="center"/>
            </w:pPr>
            <w:bookmarkStart w:id="0" w:name="Регдата"/>
            <w:bookmarkEnd w:id="0"/>
            <w:r>
              <w:t>15.06.2026</w:t>
            </w:r>
          </w:p>
        </w:tc>
        <w:tc>
          <w:tcPr>
            <w:tcW w:w="426" w:type="dxa"/>
            <w:shd w:val="clear" w:color="auto" w:fill="auto"/>
            <w:tcMar>
              <w:top w:w="0" w:type="dxa"/>
              <w:left w:w="0" w:type="dxa"/>
              <w:bottom w:w="0" w:type="dxa"/>
              <w:right w:w="0" w:type="dxa"/>
            </w:tcMar>
            <w:vAlign w:val="bottom"/>
          </w:tcPr>
          <w:p w14:paraId="037695E2" w14:textId="77777777" w:rsidR="00B97CEB" w:rsidRDefault="00B97CEB" w:rsidP="00AA2780">
            <w:pPr>
              <w:tabs>
                <w:tab w:val="left" w:leader="underscore" w:pos="9639"/>
              </w:tabs>
              <w:jc w:val="center"/>
            </w:pPr>
            <w:r>
              <w:rPr>
                <w:rFonts w:ascii="Liberation Serif" w:hAnsi="Liberation Serif"/>
                <w:szCs w:val="28"/>
              </w:rPr>
              <w:t>№</w:t>
            </w:r>
          </w:p>
        </w:tc>
        <w:tc>
          <w:tcPr>
            <w:tcW w:w="568" w:type="dxa"/>
            <w:tcBorders>
              <w:bottom w:val="single" w:sz="4" w:space="0" w:color="000000"/>
            </w:tcBorders>
            <w:shd w:val="clear" w:color="auto" w:fill="auto"/>
            <w:tcMar>
              <w:top w:w="0" w:type="dxa"/>
              <w:left w:w="0" w:type="dxa"/>
              <w:bottom w:w="0" w:type="dxa"/>
              <w:right w:w="0" w:type="dxa"/>
            </w:tcMar>
            <w:vAlign w:val="bottom"/>
          </w:tcPr>
          <w:p w14:paraId="7760BD4A" w14:textId="254096E0" w:rsidR="00B97CEB" w:rsidRDefault="00B97CEB" w:rsidP="00AA2780">
            <w:pPr>
              <w:tabs>
                <w:tab w:val="left" w:leader="underscore" w:pos="9639"/>
              </w:tabs>
              <w:jc w:val="center"/>
            </w:pPr>
            <w:bookmarkStart w:id="1" w:name="Регномер"/>
            <w:bookmarkEnd w:id="1"/>
            <w:r>
              <w:t>904</w:t>
            </w:r>
            <w:bookmarkStart w:id="2" w:name="_GoBack"/>
            <w:bookmarkEnd w:id="2"/>
          </w:p>
        </w:tc>
        <w:tc>
          <w:tcPr>
            <w:tcW w:w="6358" w:type="dxa"/>
            <w:shd w:val="clear" w:color="auto" w:fill="auto"/>
            <w:tcMar>
              <w:top w:w="0" w:type="dxa"/>
              <w:left w:w="0" w:type="dxa"/>
              <w:bottom w:w="0" w:type="dxa"/>
              <w:right w:w="0" w:type="dxa"/>
            </w:tcMar>
            <w:vAlign w:val="bottom"/>
          </w:tcPr>
          <w:p w14:paraId="554AB6F1" w14:textId="77777777" w:rsidR="00B97CEB" w:rsidRDefault="00B97CEB" w:rsidP="00AA2780">
            <w:pPr>
              <w:tabs>
                <w:tab w:val="left" w:leader="underscore" w:pos="9639"/>
              </w:tabs>
              <w:jc w:val="center"/>
              <w:rPr>
                <w:rFonts w:ascii="Liberation Serif" w:hAnsi="Liberation Serif"/>
                <w:b/>
                <w:szCs w:val="28"/>
              </w:rPr>
            </w:pPr>
            <w:r>
              <w:rPr>
                <w:rFonts w:ascii="Liberation Serif" w:hAnsi="Liberation Serif"/>
                <w:b/>
                <w:szCs w:val="28"/>
              </w:rPr>
              <w:t xml:space="preserve"> </w:t>
            </w:r>
          </w:p>
        </w:tc>
      </w:tr>
      <w:tr w:rsidR="00B97CEB" w14:paraId="1CBE5D2F" w14:textId="77777777" w:rsidTr="00AA2780">
        <w:tblPrEx>
          <w:tblCellMar>
            <w:top w:w="0" w:type="dxa"/>
            <w:bottom w:w="0" w:type="dxa"/>
          </w:tblCellMar>
        </w:tblPrEx>
        <w:trPr>
          <w:trHeight w:val="130"/>
        </w:trPr>
        <w:tc>
          <w:tcPr>
            <w:tcW w:w="9485" w:type="dxa"/>
            <w:gridSpan w:val="5"/>
            <w:shd w:val="clear" w:color="auto" w:fill="auto"/>
            <w:tcMar>
              <w:top w:w="0" w:type="dxa"/>
              <w:left w:w="0" w:type="dxa"/>
              <w:bottom w:w="0" w:type="dxa"/>
              <w:right w:w="0" w:type="dxa"/>
            </w:tcMar>
          </w:tcPr>
          <w:p w14:paraId="2E34055C" w14:textId="77777777" w:rsidR="00B97CEB" w:rsidRDefault="00B97CEB" w:rsidP="00AA2780">
            <w:pPr>
              <w:rPr>
                <w:rFonts w:ascii="Liberation Serif" w:hAnsi="Liberation Serif"/>
                <w:sz w:val="20"/>
                <w:szCs w:val="28"/>
              </w:rPr>
            </w:pPr>
          </w:p>
        </w:tc>
      </w:tr>
      <w:tr w:rsidR="00B97CEB" w14:paraId="30F510BF" w14:textId="77777777" w:rsidTr="00AA2780">
        <w:tblPrEx>
          <w:tblCellMar>
            <w:top w:w="0" w:type="dxa"/>
            <w:bottom w:w="0" w:type="dxa"/>
          </w:tblCellMar>
        </w:tblPrEx>
        <w:tc>
          <w:tcPr>
            <w:tcW w:w="9485" w:type="dxa"/>
            <w:gridSpan w:val="5"/>
            <w:shd w:val="clear" w:color="auto" w:fill="auto"/>
            <w:tcMar>
              <w:top w:w="0" w:type="dxa"/>
              <w:left w:w="0" w:type="dxa"/>
              <w:bottom w:w="0" w:type="dxa"/>
              <w:right w:w="0" w:type="dxa"/>
            </w:tcMar>
          </w:tcPr>
          <w:p w14:paraId="4E09A7D8" w14:textId="77777777" w:rsidR="00B97CEB" w:rsidRDefault="00B97CEB" w:rsidP="00AA2780">
            <w:r>
              <w:rPr>
                <w:rFonts w:ascii="Liberation Serif" w:hAnsi="Liberation Serif"/>
                <w:sz w:val="20"/>
                <w:szCs w:val="28"/>
              </w:rPr>
              <w:t>г. Верхняя Пышма</w:t>
            </w:r>
          </w:p>
          <w:p w14:paraId="6378E627" w14:textId="77777777" w:rsidR="00B97CEB" w:rsidRDefault="00B97CEB" w:rsidP="00AA2780">
            <w:pPr>
              <w:rPr>
                <w:rFonts w:ascii="Liberation Serif" w:hAnsi="Liberation Serif"/>
                <w:sz w:val="28"/>
                <w:szCs w:val="28"/>
                <w:lang w:val="en-US"/>
              </w:rPr>
            </w:pPr>
          </w:p>
          <w:p w14:paraId="30225A75" w14:textId="77777777" w:rsidR="00B97CEB" w:rsidRDefault="00B97CEB" w:rsidP="00AA2780">
            <w:pPr>
              <w:rPr>
                <w:rFonts w:ascii="Liberation Serif" w:hAnsi="Liberation Serif"/>
                <w:sz w:val="28"/>
                <w:szCs w:val="28"/>
                <w:lang w:val="en-US"/>
              </w:rPr>
            </w:pPr>
          </w:p>
        </w:tc>
      </w:tr>
      <w:tr w:rsidR="00B97CEB" w14:paraId="6EBAA337" w14:textId="77777777" w:rsidTr="00AA2780">
        <w:tblPrEx>
          <w:tblCellMar>
            <w:top w:w="0" w:type="dxa"/>
            <w:bottom w:w="0" w:type="dxa"/>
          </w:tblCellMar>
        </w:tblPrEx>
        <w:tc>
          <w:tcPr>
            <w:tcW w:w="9485" w:type="dxa"/>
            <w:gridSpan w:val="5"/>
            <w:shd w:val="clear" w:color="auto" w:fill="auto"/>
            <w:tcMar>
              <w:top w:w="0" w:type="dxa"/>
              <w:left w:w="0" w:type="dxa"/>
              <w:bottom w:w="0" w:type="dxa"/>
              <w:right w:w="0" w:type="dxa"/>
            </w:tcMar>
          </w:tcPr>
          <w:p w14:paraId="44904BD9" w14:textId="77777777" w:rsidR="00B97CEB" w:rsidRDefault="00B97CEB" w:rsidP="00AA2780">
            <w:pPr>
              <w:jc w:val="center"/>
              <w:rPr>
                <w:rFonts w:ascii="Liberation Serif" w:hAnsi="Liberation Serif"/>
                <w:b/>
                <w:i/>
                <w:sz w:val="28"/>
                <w:szCs w:val="28"/>
              </w:rPr>
            </w:pPr>
            <w:r>
              <w:rPr>
                <w:rFonts w:ascii="Liberation Serif" w:hAnsi="Liberation Serif"/>
                <w:b/>
                <w:i/>
                <w:sz w:val="28"/>
                <w:szCs w:val="28"/>
              </w:rPr>
              <w:t>О внесении изменений в документацию по планировке территории «Проект планировки и проект межевания территории линейного объекта: строительство водовода от магистрального водовода до скважины № 810 Ваштымского водозабора»</w:t>
            </w:r>
          </w:p>
        </w:tc>
      </w:tr>
      <w:tr w:rsidR="00B97CEB" w14:paraId="43D3DEF7" w14:textId="77777777" w:rsidTr="00AA2780">
        <w:tblPrEx>
          <w:tblCellMar>
            <w:top w:w="0" w:type="dxa"/>
            <w:bottom w:w="0" w:type="dxa"/>
          </w:tblCellMar>
        </w:tblPrEx>
        <w:tc>
          <w:tcPr>
            <w:tcW w:w="9485" w:type="dxa"/>
            <w:gridSpan w:val="5"/>
            <w:shd w:val="clear" w:color="auto" w:fill="auto"/>
            <w:tcMar>
              <w:top w:w="0" w:type="dxa"/>
              <w:left w:w="0" w:type="dxa"/>
              <w:bottom w:w="0" w:type="dxa"/>
              <w:right w:w="0" w:type="dxa"/>
            </w:tcMar>
          </w:tcPr>
          <w:p w14:paraId="09145797" w14:textId="77777777" w:rsidR="00B97CEB" w:rsidRDefault="00B97CEB" w:rsidP="00AA2780">
            <w:pPr>
              <w:jc w:val="center"/>
              <w:rPr>
                <w:rFonts w:ascii="Liberation Serif" w:hAnsi="Liberation Serif"/>
                <w:sz w:val="28"/>
                <w:szCs w:val="28"/>
              </w:rPr>
            </w:pPr>
          </w:p>
          <w:p w14:paraId="6C70F0D4" w14:textId="77777777" w:rsidR="00B97CEB" w:rsidRDefault="00B97CEB" w:rsidP="00AA2780">
            <w:pPr>
              <w:jc w:val="center"/>
              <w:rPr>
                <w:rFonts w:ascii="Liberation Serif" w:hAnsi="Liberation Serif"/>
                <w:sz w:val="28"/>
                <w:szCs w:val="28"/>
              </w:rPr>
            </w:pPr>
          </w:p>
        </w:tc>
      </w:tr>
    </w:tbl>
    <w:p w14:paraId="321D7D94" w14:textId="77777777" w:rsidR="00B97CEB" w:rsidRDefault="00B97CEB" w:rsidP="00B97CEB">
      <w:pPr>
        <w:widowControl w:val="0"/>
        <w:ind w:firstLine="709"/>
        <w:jc w:val="both"/>
      </w:pPr>
      <w:r>
        <w:rPr>
          <w:rFonts w:ascii="Liberation Serif" w:hAnsi="Liberation Serif" w:cs="Courier New"/>
          <w:sz w:val="28"/>
          <w:szCs w:val="28"/>
        </w:rPr>
        <w:t xml:space="preserve">Руководствуясь частью 3 статьи 43 Градостроительного кодекса Российской Федерации, пунктом 26 части 1 статьи 16 Федерального закона </w:t>
      </w:r>
      <w:r>
        <w:rPr>
          <w:rFonts w:ascii="Liberation Serif" w:hAnsi="Liberation Serif" w:cs="Courier New"/>
          <w:sz w:val="28"/>
          <w:szCs w:val="28"/>
        </w:rPr>
        <w:br/>
        <w:t xml:space="preserve">от 06 октября 2003 года № 131-ФЗ «Об общих принципах организации местного самоуправления в Российской Федерации», пунктом 2 статьи 7 Федерального закона от 14 марта 2022 года № 58-ФЗ «О внесении изменений в отдельные законодательные акты Российской Федерации», подпунктом 5 пункта 3 постановления Правительства Свердловской области от 04.12.2025 № 676-ПП «Об установлении на территории Свердловской области случаев подготовки органами местного самоуправления муниципальных образований, расположенных на территории Свердловской области, проектов генеральных планов поселений, генеральных планов муниципальных округов, генеральных планов городских округов, правил землепользования и застройки, проектов, предусматривающих внесение в них изменений, без проведения общественных обсуждений или публичных слушаний, а также случаев, при которых проекты планировки территории и проекты межевания территории, внесение изменений в такие проекты планировки территории и проекты межевания территории утверждаются без проведения общественных обсуждений или публичных слушаний», пунктом 19 части 7 статьи 25 Устава городского округа Верхняя Пышма, рассмотрев служебную записку муниципального казенного учреждения «Центр пространственного развития городского округа Верхняя Пышма» </w:t>
      </w:r>
      <w:r>
        <w:rPr>
          <w:rFonts w:ascii="Liberation Serif" w:hAnsi="Liberation Serif" w:cs="Courier New"/>
          <w:sz w:val="28"/>
          <w:szCs w:val="28"/>
        </w:rPr>
        <w:br/>
        <w:t>от 21.05.2026 № 585 «О необходимости исправления технической ошибки»</w:t>
      </w:r>
      <w:r>
        <w:rPr>
          <w:rFonts w:ascii="Liberation Serif" w:hAnsi="Liberation Serif"/>
          <w:sz w:val="28"/>
          <w:szCs w:val="28"/>
        </w:rPr>
        <w:t xml:space="preserve"> </w:t>
      </w:r>
      <w:r>
        <w:rPr>
          <w:rFonts w:ascii="Liberation Serif" w:hAnsi="Liberation Serif"/>
          <w:sz w:val="28"/>
          <w:szCs w:val="28"/>
        </w:rPr>
        <w:br/>
        <w:t xml:space="preserve">в отношении документации по планировке территории «Проект планировки </w:t>
      </w:r>
      <w:r>
        <w:rPr>
          <w:rFonts w:ascii="Liberation Serif" w:hAnsi="Liberation Serif"/>
          <w:sz w:val="28"/>
          <w:szCs w:val="28"/>
        </w:rPr>
        <w:br/>
        <w:t xml:space="preserve">и проект межевания территории линейного объекта: строительство водовода </w:t>
      </w:r>
      <w:r>
        <w:rPr>
          <w:rFonts w:ascii="Liberation Serif" w:hAnsi="Liberation Serif"/>
          <w:sz w:val="28"/>
          <w:szCs w:val="28"/>
        </w:rPr>
        <w:br/>
        <w:t>от магистрального водовода до скважины № 810 Ваштымского водозабора»</w:t>
      </w:r>
      <w:r>
        <w:rPr>
          <w:rFonts w:ascii="Liberation Serif" w:hAnsi="Liberation Serif" w:cs="Courier New"/>
          <w:sz w:val="28"/>
          <w:szCs w:val="28"/>
        </w:rPr>
        <w:t xml:space="preserve">, </w:t>
      </w:r>
      <w:r>
        <w:rPr>
          <w:rFonts w:ascii="Liberation Serif" w:hAnsi="Liberation Serif" w:cs="Liberation Serif"/>
          <w:sz w:val="28"/>
          <w:szCs w:val="28"/>
        </w:rPr>
        <w:t>в целях обеспечения устойчивого развития территорий,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и размещения линейных объектов</w:t>
      </w:r>
      <w:r>
        <w:rPr>
          <w:rFonts w:ascii="Liberation Serif" w:hAnsi="Liberation Serif"/>
          <w:sz w:val="28"/>
          <w:szCs w:val="28"/>
        </w:rPr>
        <w:t xml:space="preserve">, </w:t>
      </w:r>
      <w:r>
        <w:rPr>
          <w:rFonts w:ascii="Liberation Serif" w:hAnsi="Liberation Serif" w:cs="Courier New"/>
          <w:sz w:val="28"/>
          <w:szCs w:val="28"/>
        </w:rPr>
        <w:t>Администрация городского округа Верхняя Пышма</w:t>
      </w:r>
    </w:p>
    <w:p w14:paraId="3067540F" w14:textId="77777777" w:rsidR="00B97CEB" w:rsidRDefault="00B97CEB" w:rsidP="00B97CEB">
      <w:pPr>
        <w:widowControl w:val="0"/>
        <w:jc w:val="both"/>
        <w:rPr>
          <w:rFonts w:ascii="Liberation Serif" w:hAnsi="Liberation Serif"/>
          <w:b/>
          <w:bCs/>
          <w:sz w:val="28"/>
          <w:szCs w:val="28"/>
        </w:rPr>
      </w:pPr>
      <w:r>
        <w:rPr>
          <w:rFonts w:ascii="Liberation Serif" w:hAnsi="Liberation Serif"/>
          <w:b/>
          <w:bCs/>
          <w:sz w:val="28"/>
          <w:szCs w:val="28"/>
        </w:rPr>
        <w:lastRenderedPageBreak/>
        <w:t>ПОСТАНОВЛЯЕТ:</w:t>
      </w:r>
    </w:p>
    <w:p w14:paraId="07108D42" w14:textId="77777777" w:rsidR="00B97CEB" w:rsidRDefault="00B97CEB" w:rsidP="00B97CEB">
      <w:pPr>
        <w:widowControl w:val="0"/>
        <w:numPr>
          <w:ilvl w:val="0"/>
          <w:numId w:val="2"/>
        </w:numPr>
        <w:tabs>
          <w:tab w:val="left" w:pos="1134"/>
        </w:tabs>
        <w:ind w:left="0" w:firstLine="709"/>
        <w:jc w:val="both"/>
        <w:textAlignment w:val="auto"/>
      </w:pPr>
      <w:r>
        <w:rPr>
          <w:rFonts w:ascii="Liberation Serif" w:hAnsi="Liberation Serif"/>
          <w:sz w:val="28"/>
          <w:szCs w:val="28"/>
        </w:rPr>
        <w:t xml:space="preserve">Внести в «Проект межевания территории. Основная (утверждаемая) часть. шифр: 465-2026 ПМТ. Том 3. Раздел 1. Проект межевания территории. Графическая часть. Раздел 2. Проект межевания территории. Текстовая часть» утвержденный постановлением Администрации городского округа Верхняя Пышма от 22.04.2026 № 628 «Об утверждении документации по планировке территории «Проект планировки и проект межевания территории линейного объекта: строительство водовода от магистрального водовода до скважины </w:t>
      </w:r>
      <w:r>
        <w:rPr>
          <w:rFonts w:ascii="Liberation Serif" w:hAnsi="Liberation Serif"/>
          <w:sz w:val="28"/>
          <w:szCs w:val="28"/>
        </w:rPr>
        <w:br/>
        <w:t>№ 810 Ваштымского водозабора», изменение, заменив в таблице А) Перечень образуемых земельных участков кадастровый номер «66:35:0000000:197» на кадастровый номер «66:36:0000000:197».</w:t>
      </w:r>
    </w:p>
    <w:p w14:paraId="2107CD3C" w14:textId="77777777" w:rsidR="00B97CEB" w:rsidRDefault="00B97CEB" w:rsidP="00B97CEB">
      <w:pPr>
        <w:pStyle w:val="a7"/>
        <w:widowControl w:val="0"/>
        <w:numPr>
          <w:ilvl w:val="0"/>
          <w:numId w:val="1"/>
        </w:numPr>
        <w:ind w:left="0" w:firstLine="709"/>
        <w:jc w:val="both"/>
        <w:textAlignment w:val="auto"/>
        <w:rPr>
          <w:rFonts w:ascii="Liberation Serif" w:hAnsi="Liberation Serif"/>
          <w:sz w:val="28"/>
          <w:szCs w:val="28"/>
        </w:rPr>
      </w:pPr>
      <w:r>
        <w:rPr>
          <w:rFonts w:ascii="Liberation Serif" w:hAnsi="Liberation Serif"/>
          <w:sz w:val="28"/>
          <w:szCs w:val="28"/>
        </w:rPr>
        <w:t>Опубликовать настоящее постановление в газете «Красное знамя», на официальном интернет-портале правовой информации городского округа Верхняя Пышма (www.верхняяпышма-право.рф), на официальном сайте городского округа Верхняя Пышма (www.movp.ru) в разделе «Градостроительство и землепользование» − «Проекты планировок и проекты межевания» – «Проекты планировок и проекты межевания линейные объекты».</w:t>
      </w:r>
    </w:p>
    <w:p w14:paraId="43592960" w14:textId="77777777" w:rsidR="00B97CEB" w:rsidRDefault="00B97CEB" w:rsidP="00B97CEB">
      <w:pPr>
        <w:widowControl w:val="0"/>
        <w:ind w:firstLine="709"/>
        <w:jc w:val="both"/>
        <w:rPr>
          <w:rFonts w:ascii="Liberation Serif" w:hAnsi="Liberation Serif"/>
          <w:sz w:val="28"/>
          <w:szCs w:val="28"/>
        </w:rPr>
      </w:pPr>
    </w:p>
    <w:p w14:paraId="4E9512A7" w14:textId="77777777" w:rsidR="00B97CEB" w:rsidRDefault="00B97CEB" w:rsidP="00B97CEB">
      <w:pPr>
        <w:widowControl w:val="0"/>
        <w:ind w:firstLine="709"/>
        <w:jc w:val="both"/>
        <w:rPr>
          <w:rFonts w:ascii="Liberation Serif" w:hAnsi="Liberation Serif"/>
          <w:sz w:val="28"/>
          <w:szCs w:val="28"/>
        </w:rPr>
      </w:pPr>
    </w:p>
    <w:tbl>
      <w:tblPr>
        <w:tblW w:w="5000" w:type="pct"/>
        <w:tblLayout w:type="fixed"/>
        <w:tblCellMar>
          <w:left w:w="10" w:type="dxa"/>
          <w:right w:w="10" w:type="dxa"/>
        </w:tblCellMar>
        <w:tblLook w:val="04A0" w:firstRow="1" w:lastRow="0" w:firstColumn="1" w:lastColumn="0" w:noHBand="0" w:noVBand="1"/>
      </w:tblPr>
      <w:tblGrid>
        <w:gridCol w:w="6237"/>
        <w:gridCol w:w="3344"/>
      </w:tblGrid>
      <w:tr w:rsidR="00B97CEB" w14:paraId="2857E36C" w14:textId="77777777" w:rsidTr="00AA2780">
        <w:tblPrEx>
          <w:tblCellMar>
            <w:top w:w="0" w:type="dxa"/>
            <w:bottom w:w="0" w:type="dxa"/>
          </w:tblCellMar>
        </w:tblPrEx>
        <w:tc>
          <w:tcPr>
            <w:tcW w:w="6237" w:type="dxa"/>
            <w:shd w:val="clear" w:color="auto" w:fill="auto"/>
            <w:tcMar>
              <w:top w:w="0" w:type="dxa"/>
              <w:left w:w="0" w:type="dxa"/>
              <w:bottom w:w="0" w:type="dxa"/>
              <w:right w:w="0" w:type="dxa"/>
            </w:tcMar>
            <w:vAlign w:val="bottom"/>
          </w:tcPr>
          <w:p w14:paraId="47F97526" w14:textId="77777777" w:rsidR="00B97CEB" w:rsidRDefault="00B97CEB" w:rsidP="00AA2780">
            <w:pPr>
              <w:rPr>
                <w:rFonts w:ascii="Liberation Serif" w:hAnsi="Liberation Serif"/>
                <w:sz w:val="28"/>
                <w:szCs w:val="28"/>
              </w:rPr>
            </w:pPr>
            <w:r>
              <w:rPr>
                <w:rFonts w:ascii="Liberation Serif" w:hAnsi="Liberation Serif"/>
                <w:sz w:val="28"/>
                <w:szCs w:val="28"/>
              </w:rPr>
              <w:t>Глава городского округа</w:t>
            </w:r>
          </w:p>
        </w:tc>
        <w:tc>
          <w:tcPr>
            <w:tcW w:w="3344" w:type="dxa"/>
            <w:shd w:val="clear" w:color="auto" w:fill="auto"/>
            <w:tcMar>
              <w:top w:w="0" w:type="dxa"/>
              <w:left w:w="0" w:type="dxa"/>
              <w:bottom w:w="0" w:type="dxa"/>
              <w:right w:w="0" w:type="dxa"/>
            </w:tcMar>
            <w:vAlign w:val="bottom"/>
          </w:tcPr>
          <w:p w14:paraId="480FFC89" w14:textId="77777777" w:rsidR="00B97CEB" w:rsidRDefault="00B97CEB" w:rsidP="00AA2780">
            <w:pPr>
              <w:jc w:val="right"/>
              <w:rPr>
                <w:rFonts w:ascii="Liberation Serif" w:hAnsi="Liberation Serif"/>
                <w:sz w:val="28"/>
                <w:szCs w:val="28"/>
              </w:rPr>
            </w:pPr>
            <w:r>
              <w:rPr>
                <w:rFonts w:ascii="Liberation Serif" w:hAnsi="Liberation Serif"/>
                <w:sz w:val="28"/>
                <w:szCs w:val="28"/>
              </w:rPr>
              <w:t>И.С. Зернов</w:t>
            </w:r>
          </w:p>
        </w:tc>
      </w:tr>
    </w:tbl>
    <w:p w14:paraId="4EBC5CEE" w14:textId="77777777" w:rsidR="00B97CEB" w:rsidRDefault="00B97CEB" w:rsidP="00B97CEB">
      <w:pPr>
        <w:pStyle w:val="ConsNormal"/>
        <w:widowControl/>
        <w:ind w:firstLine="0"/>
        <w:rPr>
          <w:rFonts w:ascii="Liberation Serif" w:hAnsi="Liberation Serif"/>
        </w:rPr>
      </w:pPr>
    </w:p>
    <w:p w14:paraId="21BFFCC0" w14:textId="77777777" w:rsidR="00A22A8E" w:rsidRDefault="00A22A8E"/>
    <w:sectPr w:rsidR="00A22A8E">
      <w:headerReference w:type="default" r:id="rId7"/>
      <w:footerReference w:type="default" r:id="rId8"/>
      <w:pgSz w:w="11906" w:h="16838"/>
      <w:pgMar w:top="1134" w:right="624" w:bottom="1134" w:left="1701" w:header="454" w:footer="3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9C3950" w14:textId="77777777" w:rsidR="00D8243B" w:rsidRDefault="00D8243B" w:rsidP="00B97CEB">
      <w:r>
        <w:separator/>
      </w:r>
    </w:p>
  </w:endnote>
  <w:endnote w:type="continuationSeparator" w:id="0">
    <w:p w14:paraId="1A192CBA" w14:textId="77777777" w:rsidR="00D8243B" w:rsidRDefault="00D8243B" w:rsidP="00B97C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Liberation Serif">
    <w:altName w:val="Times New Roman"/>
    <w:panose1 w:val="02020603050405020304"/>
    <w:charset w:val="CC"/>
    <w:family w:val="roman"/>
    <w:pitch w:val="variable"/>
    <w:sig w:usb0="A00002AF" w:usb1="500078FB"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25F1BD" w14:textId="266D66B4" w:rsidR="003C6C23" w:rsidRDefault="00D8243B">
    <w:pPr>
      <w:pStyle w:val="a5"/>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BE4571" w14:textId="77777777" w:rsidR="00D8243B" w:rsidRDefault="00D8243B" w:rsidP="00B97CEB">
      <w:r>
        <w:separator/>
      </w:r>
    </w:p>
  </w:footnote>
  <w:footnote w:type="continuationSeparator" w:id="0">
    <w:p w14:paraId="7262A6E9" w14:textId="77777777" w:rsidR="00D8243B" w:rsidRDefault="00D8243B" w:rsidP="00B97C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C4A4E1" w14:textId="77777777" w:rsidR="003C6C23" w:rsidRDefault="00D8243B">
    <w:pPr>
      <w:pStyle w:val="a3"/>
      <w:jc w:val="center"/>
    </w:pPr>
  </w:p>
  <w:p w14:paraId="6EF5F326" w14:textId="77777777" w:rsidR="003C6C23" w:rsidRDefault="00D8243B">
    <w:pPr>
      <w:pStyle w:val="a3"/>
      <w:jc w:val="cent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383197F"/>
    <w:multiLevelType w:val="multilevel"/>
    <w:tmpl w:val="B9E2A254"/>
    <w:lvl w:ilvl="0">
      <w:start w:val="1"/>
      <w:numFmt w:val="decimal"/>
      <w:lvlText w:val="%1."/>
      <w:lvlJc w:val="left"/>
      <w:pPr>
        <w:ind w:left="1429" w:hanging="360"/>
      </w:pPr>
      <w:rPr>
        <w:rFonts w:ascii="Liberation Serif" w:hAnsi="Liberation Serif" w:cs="Liberation Serif"/>
        <w:sz w:val="28"/>
        <w:szCs w:val="28"/>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num w:numId="1">
    <w:abstractNumId w:val="0"/>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3C7"/>
    <w:rsid w:val="004F63C7"/>
    <w:rsid w:val="00A22A8E"/>
    <w:rsid w:val="00B97CEB"/>
    <w:rsid w:val="00D824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44EBC"/>
  <w15:chartTrackingRefBased/>
  <w15:docId w15:val="{6453EF57-4870-48D2-AF69-5F5DD2AD0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7CEB"/>
    <w:pPr>
      <w:suppressAutoHyphens/>
      <w:autoSpaceDN w:val="0"/>
      <w:spacing w:after="0" w:line="240" w:lineRule="auto"/>
      <w:textAlignment w:val="baseline"/>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B97CEB"/>
    <w:pPr>
      <w:tabs>
        <w:tab w:val="center" w:pos="4677"/>
        <w:tab w:val="right" w:pos="9355"/>
      </w:tabs>
    </w:pPr>
  </w:style>
  <w:style w:type="character" w:customStyle="1" w:styleId="a4">
    <w:name w:val="Верхний колонтитул Знак"/>
    <w:basedOn w:val="a0"/>
    <w:link w:val="a3"/>
    <w:rsid w:val="00B97CEB"/>
    <w:rPr>
      <w:rFonts w:ascii="Times New Roman" w:eastAsia="Times New Roman" w:hAnsi="Times New Roman" w:cs="Times New Roman"/>
      <w:sz w:val="24"/>
      <w:szCs w:val="24"/>
      <w:lang w:eastAsia="ru-RU"/>
    </w:rPr>
  </w:style>
  <w:style w:type="paragraph" w:styleId="a5">
    <w:name w:val="footer"/>
    <w:basedOn w:val="a"/>
    <w:link w:val="a6"/>
    <w:rsid w:val="00B97CEB"/>
    <w:pPr>
      <w:tabs>
        <w:tab w:val="center" w:pos="4677"/>
        <w:tab w:val="right" w:pos="9355"/>
      </w:tabs>
    </w:pPr>
  </w:style>
  <w:style w:type="character" w:customStyle="1" w:styleId="a6">
    <w:name w:val="Нижний колонтитул Знак"/>
    <w:basedOn w:val="a0"/>
    <w:link w:val="a5"/>
    <w:rsid w:val="00B97CEB"/>
    <w:rPr>
      <w:rFonts w:ascii="Times New Roman" w:eastAsia="Times New Roman" w:hAnsi="Times New Roman" w:cs="Times New Roman"/>
      <w:sz w:val="24"/>
      <w:szCs w:val="24"/>
      <w:lang w:eastAsia="ru-RU"/>
    </w:rPr>
  </w:style>
  <w:style w:type="paragraph" w:customStyle="1" w:styleId="ConsNormal">
    <w:name w:val="ConsNormal"/>
    <w:rsid w:val="00B97CEB"/>
    <w:pPr>
      <w:widowControl w:val="0"/>
      <w:suppressAutoHyphens/>
      <w:autoSpaceDN w:val="0"/>
      <w:snapToGrid w:val="0"/>
      <w:spacing w:after="0" w:line="240" w:lineRule="auto"/>
      <w:ind w:firstLine="720"/>
      <w:textAlignment w:val="baseline"/>
    </w:pPr>
    <w:rPr>
      <w:rFonts w:ascii="Arial" w:eastAsia="Times New Roman" w:hAnsi="Arial" w:cs="Times New Roman"/>
      <w:sz w:val="20"/>
      <w:szCs w:val="20"/>
      <w:lang w:eastAsia="ru-RU"/>
    </w:rPr>
  </w:style>
  <w:style w:type="paragraph" w:styleId="a7">
    <w:name w:val="List Paragraph"/>
    <w:basedOn w:val="a"/>
    <w:rsid w:val="00B97CEB"/>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525</Words>
  <Characters>2994</Characters>
  <Application>Microsoft Office Word</Application>
  <DocSecurity>0</DocSecurity>
  <Lines>24</Lines>
  <Paragraphs>7</Paragraphs>
  <ScaleCrop>false</ScaleCrop>
  <Company/>
  <LinksUpToDate>false</LinksUpToDate>
  <CharactersWithSpaces>3512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Садыкова Дарья Юрьевна</dc:creator>
  <cp:keywords/>
  <dc:description/>
  <cp:lastModifiedBy>Садыкова Дарья Юрьевна</cp:lastModifiedBy>
  <cp:revision>2</cp:revision>
  <dcterms:created xsi:type="dcterms:W3CDTF">2026-06-15T06:11:00Z</dcterms:created>
  <dcterms:modified xsi:type="dcterms:W3CDTF">2026-06-15T06:11:00Z</dcterms:modified>
</cp:coreProperties>
</file>