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000" w:firstRow="0" w:lastRow="0" w:firstColumn="0" w:lastColumn="0" w:noHBand="0" w:noVBand="0"/>
      </w:tblPr>
      <w:tblGrid>
        <w:gridCol w:w="285"/>
        <w:gridCol w:w="1848"/>
        <w:gridCol w:w="426"/>
        <w:gridCol w:w="568"/>
        <w:gridCol w:w="6358"/>
      </w:tblGrid>
      <w:tr w:rsidR="00296100" w14:paraId="75997FE6" w14:textId="77777777" w:rsidTr="00AA2780">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5CA32965" w14:textId="77777777" w:rsidR="00296100" w:rsidRDefault="00296100" w:rsidP="00AA2780">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7A77E63F" w14:textId="77777777" w:rsidR="00296100" w:rsidRDefault="00296100" w:rsidP="00AA2780">
            <w:pPr>
              <w:tabs>
                <w:tab w:val="left" w:leader="underscore" w:pos="9639"/>
              </w:tabs>
              <w:jc w:val="center"/>
            </w:pPr>
            <w:r>
              <w:rPr>
                <w:rFonts w:ascii="Liberation Serif" w:hAnsi="Liberation Serif"/>
                <w:b/>
                <w:sz w:val="28"/>
                <w:szCs w:val="28"/>
              </w:rPr>
              <w:t>Верхняя Пышма</w:t>
            </w:r>
          </w:p>
          <w:p w14:paraId="64C907EE" w14:textId="77777777" w:rsidR="00296100" w:rsidRDefault="00296100" w:rsidP="00AA2780">
            <w:pPr>
              <w:jc w:val="center"/>
            </w:pPr>
            <w:r>
              <w:rPr>
                <w:rFonts w:ascii="Liberation Serif" w:hAnsi="Liberation Serif"/>
                <w:b/>
                <w:spacing w:val="40"/>
                <w:sz w:val="32"/>
                <w:szCs w:val="34"/>
              </w:rPr>
              <w:t>ПОСТАНОВЛЕНИЕ</w:t>
            </w:r>
          </w:p>
          <w:p w14:paraId="0F4217D8" w14:textId="77777777" w:rsidR="00296100" w:rsidRDefault="00296100" w:rsidP="00AA2780">
            <w:pPr>
              <w:jc w:val="center"/>
            </w:pPr>
            <w:r>
              <w:rPr>
                <w:rFonts w:ascii="Liberation Serif" w:hAnsi="Liberation Serif"/>
                <w:b/>
                <w:noProof/>
                <w:sz w:val="34"/>
                <w:szCs w:val="34"/>
              </w:rPr>
              <mc:AlternateContent>
                <mc:Choice Requires="wps">
                  <w:drawing>
                    <wp:anchor distT="0" distB="0" distL="114300" distR="114300" simplePos="0" relativeHeight="251659264" behindDoc="0" locked="0" layoutInCell="1" allowOverlap="1" wp14:anchorId="5EEECB0C" wp14:editId="09F07F6D">
                      <wp:simplePos x="0" y="0"/>
                      <wp:positionH relativeFrom="column">
                        <wp:posOffset>267974</wp:posOffset>
                      </wp:positionH>
                      <wp:positionV relativeFrom="paragraph">
                        <wp:posOffset>46991</wp:posOffset>
                      </wp:positionV>
                      <wp:extent cx="5760089" cy="0"/>
                      <wp:effectExtent l="0" t="19050" r="12061" b="19050"/>
                      <wp:wrapNone/>
                      <wp:docPr id="2"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53460085" id="Line 3" o:spid="_x0000_s1026" style="position:absolute;margin-left:21.1pt;margin-top:3.7pt;width:453.5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CDMbg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" path="m,l5760089,1e" filled="f" strokeweight="1.0584mm">
                      <v:path arrowok="t" o:connecttype="custom" o:connectlocs="2880045,0;5760089,1;2880045,1;0,1;0,0;5760089,1" o:connectangles="270,0,90,180,90,270" textboxrect="0,0,5760089,0"/>
                    </v:shape>
                  </w:pict>
                </mc:Fallback>
              </mc:AlternateContent>
            </w:r>
          </w:p>
        </w:tc>
      </w:tr>
      <w:tr w:rsidR="00296100" w14:paraId="48BCDE1B" w14:textId="77777777" w:rsidTr="00AA2780">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1CCC90DE" w14:textId="77777777" w:rsidR="00296100" w:rsidRDefault="00296100" w:rsidP="00AA2780">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6EDE674B" w14:textId="746AD7E8" w:rsidR="00296100" w:rsidRDefault="00296100" w:rsidP="00AA2780">
            <w:pPr>
              <w:tabs>
                <w:tab w:val="left" w:leader="underscore" w:pos="9639"/>
              </w:tabs>
              <w:jc w:val="center"/>
            </w:pPr>
            <w:bookmarkStart w:id="0" w:name="Регдата"/>
            <w:bookmarkEnd w:id="0"/>
            <w:r>
              <w:t>15.06.2026</w:t>
            </w:r>
          </w:p>
        </w:tc>
        <w:tc>
          <w:tcPr>
            <w:tcW w:w="426" w:type="dxa"/>
            <w:shd w:val="clear" w:color="auto" w:fill="auto"/>
            <w:tcMar>
              <w:top w:w="0" w:type="dxa"/>
              <w:left w:w="0" w:type="dxa"/>
              <w:bottom w:w="0" w:type="dxa"/>
              <w:right w:w="0" w:type="dxa"/>
            </w:tcMar>
            <w:vAlign w:val="bottom"/>
          </w:tcPr>
          <w:p w14:paraId="652D8F7F" w14:textId="77777777" w:rsidR="00296100" w:rsidRDefault="00296100" w:rsidP="00AA2780">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1FE6E0AB" w14:textId="7069CBEF" w:rsidR="00296100" w:rsidRDefault="00296100" w:rsidP="00AA2780">
            <w:pPr>
              <w:tabs>
                <w:tab w:val="left" w:leader="underscore" w:pos="9639"/>
              </w:tabs>
              <w:jc w:val="center"/>
            </w:pPr>
            <w:bookmarkStart w:id="1" w:name="Регномер"/>
            <w:bookmarkEnd w:id="1"/>
            <w:r>
              <w:t>901</w:t>
            </w:r>
          </w:p>
        </w:tc>
        <w:tc>
          <w:tcPr>
            <w:tcW w:w="6358" w:type="dxa"/>
            <w:shd w:val="clear" w:color="auto" w:fill="auto"/>
            <w:tcMar>
              <w:top w:w="0" w:type="dxa"/>
              <w:left w:w="0" w:type="dxa"/>
              <w:bottom w:w="0" w:type="dxa"/>
              <w:right w:w="0" w:type="dxa"/>
            </w:tcMar>
            <w:vAlign w:val="bottom"/>
          </w:tcPr>
          <w:p w14:paraId="7745B850" w14:textId="77777777" w:rsidR="00296100" w:rsidRDefault="00296100" w:rsidP="00AA2780">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296100" w14:paraId="21BEE23C" w14:textId="77777777" w:rsidTr="00AA2780">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10A19431" w14:textId="77777777" w:rsidR="00296100" w:rsidRDefault="00296100" w:rsidP="00AA2780">
            <w:pPr>
              <w:rPr>
                <w:rFonts w:ascii="Liberation Serif" w:hAnsi="Liberation Serif"/>
                <w:sz w:val="20"/>
                <w:szCs w:val="28"/>
              </w:rPr>
            </w:pPr>
          </w:p>
        </w:tc>
      </w:tr>
      <w:tr w:rsidR="00296100" w14:paraId="33D5F105"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32F9E7BF" w14:textId="77777777" w:rsidR="00296100" w:rsidRDefault="00296100" w:rsidP="00AA2780">
            <w:r>
              <w:rPr>
                <w:rFonts w:ascii="Liberation Serif" w:hAnsi="Liberation Serif"/>
                <w:sz w:val="20"/>
                <w:szCs w:val="28"/>
              </w:rPr>
              <w:t>г. Верхняя Пышма</w:t>
            </w:r>
          </w:p>
          <w:p w14:paraId="383C5CF5" w14:textId="77777777" w:rsidR="00296100" w:rsidRDefault="00296100" w:rsidP="00AA2780">
            <w:pPr>
              <w:rPr>
                <w:rFonts w:ascii="Liberation Serif" w:hAnsi="Liberation Serif"/>
                <w:sz w:val="28"/>
                <w:szCs w:val="28"/>
                <w:lang w:val="en-US"/>
              </w:rPr>
            </w:pPr>
          </w:p>
          <w:p w14:paraId="7EC70349" w14:textId="77777777" w:rsidR="00296100" w:rsidRDefault="00296100" w:rsidP="00AA2780">
            <w:pPr>
              <w:rPr>
                <w:rFonts w:ascii="Liberation Serif" w:hAnsi="Liberation Serif"/>
                <w:sz w:val="28"/>
                <w:szCs w:val="28"/>
                <w:lang w:val="en-US"/>
              </w:rPr>
            </w:pPr>
          </w:p>
        </w:tc>
      </w:tr>
      <w:tr w:rsidR="00296100" w14:paraId="6743DD41"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318C1D11" w14:textId="77777777" w:rsidR="00296100" w:rsidRDefault="00296100" w:rsidP="00AA2780">
            <w:pPr>
              <w:jc w:val="center"/>
              <w:rPr>
                <w:rFonts w:ascii="Liberation Serif" w:hAnsi="Liberation Serif"/>
                <w:b/>
                <w:i/>
                <w:sz w:val="28"/>
                <w:szCs w:val="28"/>
              </w:rPr>
            </w:pPr>
            <w:r>
              <w:rPr>
                <w:rFonts w:ascii="Liberation Serif" w:hAnsi="Liberation Serif"/>
                <w:b/>
                <w:i/>
                <w:sz w:val="28"/>
                <w:szCs w:val="28"/>
              </w:rPr>
              <w:t>Об утверждении Порядка расходования субсидий, предоставленных из областного бюджета бюджету городского округа Верхняя Пышма, на создание спортивных площадок (оснащение спортивным оборудованием) для занятий уличной гимнастикой</w:t>
            </w:r>
          </w:p>
        </w:tc>
      </w:tr>
      <w:tr w:rsidR="00296100" w14:paraId="0FE1C6A0"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318BFCC7" w14:textId="77777777" w:rsidR="00296100" w:rsidRDefault="00296100" w:rsidP="00AA2780">
            <w:pPr>
              <w:jc w:val="center"/>
              <w:rPr>
                <w:rFonts w:ascii="Liberation Serif" w:hAnsi="Liberation Serif"/>
                <w:sz w:val="28"/>
                <w:szCs w:val="28"/>
              </w:rPr>
            </w:pPr>
          </w:p>
          <w:p w14:paraId="626D22ED" w14:textId="77777777" w:rsidR="00296100" w:rsidRDefault="00296100" w:rsidP="00AA2780">
            <w:pPr>
              <w:jc w:val="center"/>
              <w:rPr>
                <w:rFonts w:ascii="Liberation Serif" w:hAnsi="Liberation Serif"/>
                <w:sz w:val="28"/>
                <w:szCs w:val="28"/>
              </w:rPr>
            </w:pPr>
          </w:p>
        </w:tc>
      </w:tr>
    </w:tbl>
    <w:p w14:paraId="638DAA82" w14:textId="77777777" w:rsidR="00296100" w:rsidRDefault="00296100" w:rsidP="00296100">
      <w:pPr>
        <w:widowControl w:val="0"/>
        <w:ind w:firstLine="709"/>
        <w:jc w:val="both"/>
        <w:rPr>
          <w:rFonts w:ascii="Liberation Serif" w:hAnsi="Liberation Serif"/>
          <w:sz w:val="28"/>
          <w:szCs w:val="28"/>
        </w:rPr>
      </w:pPr>
      <w:r>
        <w:rPr>
          <w:rFonts w:ascii="Liberation Serif" w:hAnsi="Liberation Serif"/>
          <w:sz w:val="28"/>
          <w:szCs w:val="28"/>
        </w:rPr>
        <w:t>В соответствии со статьей 78 Бюджетного кодекса Российской Федерации, статьями 12, 13 Закона Свердловской области от 15 июля 2005 года № 70-ОЗ «Об отдельных межбюджетных трансфертах, предоставляемых из областного бюджета и местных бюджетов в Свердловской области», пунктом 2 Порядка предоставления и распределения субсидий из областного бюджета бюджетам муниципальных образований, расположенных на территории Свердловской области, на создание спортивных площадок (оснащение спортивным оборудованием) для занятий уличной гимнастикой, утвержденного постановлением Правительства Свердловской области от 30.10.2024 № 768-ПП «Об утверждении Порядка предоставления и распределения субсидий из областного бюджета бюджетам муниципальных образований, расположенных на территории Свердловской области, на создание спортивных площадок (оснащение спортивным оборудованием) для занятий уличной гимнастикой», руководствуясь главой 6 Устава городского округа Верхняя Пышма Свердловской области, Администрация городского округа Верхняя Пышма</w:t>
      </w:r>
    </w:p>
    <w:p w14:paraId="4CD33AE1" w14:textId="77777777" w:rsidR="00296100" w:rsidRDefault="00296100" w:rsidP="00296100">
      <w:pPr>
        <w:widowControl w:val="0"/>
        <w:jc w:val="both"/>
        <w:rPr>
          <w:rFonts w:ascii="Liberation Serif" w:hAnsi="Liberation Serif"/>
          <w:b/>
          <w:bCs/>
          <w:sz w:val="28"/>
          <w:szCs w:val="28"/>
        </w:rPr>
      </w:pPr>
      <w:r>
        <w:rPr>
          <w:rFonts w:ascii="Liberation Serif" w:hAnsi="Liberation Serif"/>
          <w:b/>
          <w:bCs/>
          <w:sz w:val="28"/>
          <w:szCs w:val="28"/>
        </w:rPr>
        <w:t>ПОСТАНОВЛЯЕТ:</w:t>
      </w:r>
    </w:p>
    <w:p w14:paraId="5E86BB07" w14:textId="77777777" w:rsidR="00296100" w:rsidRDefault="00296100" w:rsidP="00296100">
      <w:pPr>
        <w:pStyle w:val="a7"/>
        <w:widowControl w:val="0"/>
        <w:numPr>
          <w:ilvl w:val="0"/>
          <w:numId w:val="1"/>
        </w:numPr>
        <w:ind w:left="0" w:firstLine="709"/>
        <w:jc w:val="both"/>
        <w:rPr>
          <w:rFonts w:ascii="Liberation Serif" w:hAnsi="Liberation Serif"/>
          <w:sz w:val="28"/>
          <w:szCs w:val="28"/>
        </w:rPr>
      </w:pPr>
      <w:r>
        <w:rPr>
          <w:rFonts w:ascii="Liberation Serif" w:hAnsi="Liberation Serif"/>
          <w:sz w:val="28"/>
          <w:szCs w:val="28"/>
        </w:rPr>
        <w:t>Утвердить Порядок расходования субсидий, предоставленных из областного бюджета бюджету городского округа Верхняя Пышма, на создание спортивных площадок (оснащение спортивным оборудованием) для занятий уличной гимнастикой (прилагается).</w:t>
      </w:r>
    </w:p>
    <w:p w14:paraId="71C1EDF5" w14:textId="77777777" w:rsidR="00296100" w:rsidRDefault="00296100" w:rsidP="00296100">
      <w:pPr>
        <w:pStyle w:val="a7"/>
        <w:numPr>
          <w:ilvl w:val="0"/>
          <w:numId w:val="1"/>
        </w:numPr>
        <w:ind w:left="0" w:firstLine="709"/>
        <w:jc w:val="both"/>
        <w:rPr>
          <w:rFonts w:ascii="Liberation Serif" w:hAnsi="Liberation Serif"/>
          <w:sz w:val="28"/>
          <w:szCs w:val="28"/>
        </w:rPr>
      </w:pPr>
      <w:r>
        <w:rPr>
          <w:rFonts w:ascii="Liberation Serif" w:hAnsi="Liberation Serif"/>
          <w:sz w:val="28"/>
          <w:szCs w:val="28"/>
        </w:rPr>
        <w:t>Признать утратившим силу постановление администрации городского округа Верхняя Пышма от 24.03.2021 № 225 «Об утверждении Порядков расходования субсидий, предоставленных из областного бюджета бюджету городского округа Верхняя Пышма, на создание условий для ведения гражданами здорового образа жизни, развития массового спорта и повышения конкурентоспособности российского спорта на международной спортивной арене».</w:t>
      </w:r>
    </w:p>
    <w:p w14:paraId="37D2B7DB" w14:textId="77777777" w:rsidR="00296100" w:rsidRDefault="00296100" w:rsidP="00296100">
      <w:pPr>
        <w:pStyle w:val="a7"/>
        <w:widowControl w:val="0"/>
        <w:numPr>
          <w:ilvl w:val="0"/>
          <w:numId w:val="1"/>
        </w:numPr>
        <w:ind w:left="0" w:firstLine="709"/>
        <w:jc w:val="both"/>
        <w:rPr>
          <w:rFonts w:ascii="Liberation Serif" w:hAnsi="Liberation Serif"/>
          <w:sz w:val="28"/>
          <w:szCs w:val="28"/>
        </w:rPr>
      </w:pPr>
      <w:r>
        <w:rPr>
          <w:rFonts w:ascii="Liberation Serif" w:hAnsi="Liberation Serif"/>
          <w:sz w:val="28"/>
          <w:szCs w:val="28"/>
        </w:rPr>
        <w:t>Контроль исполнения настоящего постановления возложить на заместителя главы администрации по социальным вопросам городского округа Верхняя Пышма Карпова Д.Г.</w:t>
      </w:r>
    </w:p>
    <w:p w14:paraId="29E41D1C" w14:textId="77777777" w:rsidR="00296100" w:rsidRDefault="00296100" w:rsidP="00296100">
      <w:pPr>
        <w:pStyle w:val="a7"/>
        <w:widowControl w:val="0"/>
        <w:numPr>
          <w:ilvl w:val="0"/>
          <w:numId w:val="1"/>
        </w:numPr>
        <w:ind w:left="0" w:firstLine="709"/>
        <w:jc w:val="both"/>
      </w:pPr>
      <w:r>
        <w:rPr>
          <w:rFonts w:ascii="Liberation Serif" w:hAnsi="Liberation Serif"/>
          <w:sz w:val="28"/>
          <w:szCs w:val="28"/>
        </w:rPr>
        <w:lastRenderedPageBreak/>
        <w:t>Опубликовать настоящее постановление в газете «Красное знамя», на официальном интернет-портале правовой информации городского округа Верхняя Пышма (www.верхняяпышма-право.рф),</w:t>
      </w:r>
      <w:r>
        <w:t xml:space="preserve"> </w:t>
      </w:r>
      <w:r>
        <w:rPr>
          <w:rFonts w:ascii="Liberation Serif" w:hAnsi="Liberation Serif"/>
          <w:sz w:val="28"/>
          <w:szCs w:val="28"/>
        </w:rPr>
        <w:t>разместить на официальном сайте городского округа Верхняя Пышма (www.movp.ru).</w:t>
      </w:r>
    </w:p>
    <w:p w14:paraId="2F3D78C4" w14:textId="77777777" w:rsidR="00296100" w:rsidRDefault="00296100" w:rsidP="00296100">
      <w:pPr>
        <w:widowControl w:val="0"/>
        <w:ind w:firstLine="709"/>
        <w:jc w:val="both"/>
        <w:rPr>
          <w:rFonts w:ascii="Liberation Serif" w:hAnsi="Liberation Serif"/>
          <w:sz w:val="28"/>
          <w:szCs w:val="28"/>
        </w:rPr>
      </w:pPr>
    </w:p>
    <w:p w14:paraId="644EB684" w14:textId="77777777" w:rsidR="00296100" w:rsidRDefault="00296100" w:rsidP="00296100">
      <w:pPr>
        <w:widowControl w:val="0"/>
        <w:ind w:firstLine="709"/>
        <w:jc w:val="both"/>
        <w:rPr>
          <w:rFonts w:ascii="Liberation Serif" w:hAnsi="Liberation Serif"/>
          <w:sz w:val="28"/>
          <w:szCs w:val="28"/>
        </w:rPr>
      </w:pPr>
    </w:p>
    <w:tbl>
      <w:tblPr>
        <w:tblW w:w="5000" w:type="pct"/>
        <w:tblLayout w:type="fixed"/>
        <w:tblCellMar>
          <w:left w:w="10" w:type="dxa"/>
          <w:right w:w="10" w:type="dxa"/>
        </w:tblCellMar>
        <w:tblLook w:val="0000" w:firstRow="0" w:lastRow="0" w:firstColumn="0" w:lastColumn="0" w:noHBand="0" w:noVBand="0"/>
      </w:tblPr>
      <w:tblGrid>
        <w:gridCol w:w="6237"/>
        <w:gridCol w:w="3344"/>
      </w:tblGrid>
      <w:tr w:rsidR="00296100" w14:paraId="1F92010A" w14:textId="77777777" w:rsidTr="00AA2780">
        <w:tblPrEx>
          <w:tblCellMar>
            <w:top w:w="0" w:type="dxa"/>
            <w:bottom w:w="0" w:type="dxa"/>
          </w:tblCellMar>
        </w:tblPrEx>
        <w:tc>
          <w:tcPr>
            <w:tcW w:w="6237" w:type="dxa"/>
            <w:shd w:val="clear" w:color="auto" w:fill="auto"/>
            <w:tcMar>
              <w:top w:w="0" w:type="dxa"/>
              <w:left w:w="0" w:type="dxa"/>
              <w:bottom w:w="0" w:type="dxa"/>
              <w:right w:w="0" w:type="dxa"/>
            </w:tcMar>
            <w:vAlign w:val="bottom"/>
          </w:tcPr>
          <w:p w14:paraId="3ABCD273" w14:textId="77777777" w:rsidR="00296100" w:rsidRDefault="00296100" w:rsidP="00AA2780">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shd w:val="clear" w:color="auto" w:fill="auto"/>
            <w:tcMar>
              <w:top w:w="0" w:type="dxa"/>
              <w:left w:w="0" w:type="dxa"/>
              <w:bottom w:w="0" w:type="dxa"/>
              <w:right w:w="0" w:type="dxa"/>
            </w:tcMar>
            <w:vAlign w:val="bottom"/>
          </w:tcPr>
          <w:p w14:paraId="78E26036" w14:textId="77777777" w:rsidR="00296100" w:rsidRDefault="00296100" w:rsidP="00AA2780">
            <w:pPr>
              <w:jc w:val="right"/>
              <w:rPr>
                <w:rFonts w:ascii="Liberation Serif" w:hAnsi="Liberation Serif"/>
                <w:sz w:val="28"/>
                <w:szCs w:val="28"/>
              </w:rPr>
            </w:pPr>
            <w:r>
              <w:rPr>
                <w:rFonts w:ascii="Liberation Serif" w:hAnsi="Liberation Serif"/>
                <w:sz w:val="28"/>
                <w:szCs w:val="28"/>
              </w:rPr>
              <w:t>И.С. Зернов</w:t>
            </w:r>
          </w:p>
        </w:tc>
      </w:tr>
    </w:tbl>
    <w:p w14:paraId="3F3E9534" w14:textId="77777777" w:rsidR="00296100" w:rsidRDefault="00296100" w:rsidP="00296100">
      <w:pPr>
        <w:pStyle w:val="ConsNormal"/>
        <w:widowControl/>
        <w:ind w:firstLine="0"/>
        <w:rPr>
          <w:rFonts w:ascii="Liberation Serif" w:hAnsi="Liberation Serif"/>
        </w:rPr>
      </w:pPr>
    </w:p>
    <w:p w14:paraId="160A7938" w14:textId="77777777" w:rsidR="00A22A8E" w:rsidRDefault="00A22A8E">
      <w:bookmarkStart w:id="2" w:name="_GoBack"/>
      <w:bookmarkEnd w:id="2"/>
    </w:p>
    <w:sectPr w:rsidR="00A22A8E">
      <w:headerReference w:type="default" r:id="rId7"/>
      <w:footerReference w:type="default" r:id="rId8"/>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F0B2CC" w14:textId="77777777" w:rsidR="00C557E7" w:rsidRDefault="00C557E7" w:rsidP="00296100">
      <w:r>
        <w:separator/>
      </w:r>
    </w:p>
  </w:endnote>
  <w:endnote w:type="continuationSeparator" w:id="0">
    <w:p w14:paraId="67D7B89F" w14:textId="77777777" w:rsidR="00C557E7" w:rsidRDefault="00C557E7" w:rsidP="00296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14E57D" w14:textId="3C976E33" w:rsidR="004B0472" w:rsidRDefault="00C557E7">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C9E349" w14:textId="77777777" w:rsidR="00C557E7" w:rsidRDefault="00C557E7" w:rsidP="00296100">
      <w:r>
        <w:separator/>
      </w:r>
    </w:p>
  </w:footnote>
  <w:footnote w:type="continuationSeparator" w:id="0">
    <w:p w14:paraId="4249E24C" w14:textId="77777777" w:rsidR="00C557E7" w:rsidRDefault="00C557E7" w:rsidP="002961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539EF" w14:textId="77777777" w:rsidR="004B0472" w:rsidRDefault="00C557E7">
    <w:pPr>
      <w:pStyle w:val="a3"/>
      <w:jc w:val="center"/>
    </w:pPr>
  </w:p>
  <w:p w14:paraId="629C6EA6" w14:textId="77777777" w:rsidR="004B0472" w:rsidRDefault="00C557E7">
    <w:pPr>
      <w:pStyle w:val="a3"/>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4771F9"/>
    <w:multiLevelType w:val="multilevel"/>
    <w:tmpl w:val="6CF209AC"/>
    <w:lvl w:ilvl="0">
      <w:start w:val="1"/>
      <w:numFmt w:val="decimal"/>
      <w:lvlText w:val="%1."/>
      <w:lvlJc w:val="left"/>
      <w:pPr>
        <w:ind w:left="1774" w:hanging="360"/>
      </w:pPr>
      <w:rPr>
        <w:rFonts w:ascii="Liberation Serif" w:eastAsia="Times New Roman" w:hAnsi="Liberation Serif" w:cs="Times New Roman"/>
        <w:sz w:val="28"/>
        <w:szCs w:val="28"/>
      </w:rPr>
    </w:lvl>
    <w:lvl w:ilvl="1">
      <w:start w:val="1"/>
      <w:numFmt w:val="lowerLetter"/>
      <w:lvlText w:val="%2."/>
      <w:lvlJc w:val="left"/>
      <w:pPr>
        <w:ind w:left="2494" w:hanging="360"/>
      </w:pPr>
    </w:lvl>
    <w:lvl w:ilvl="2">
      <w:start w:val="1"/>
      <w:numFmt w:val="lowerRoman"/>
      <w:lvlText w:val="%3."/>
      <w:lvlJc w:val="right"/>
      <w:pPr>
        <w:ind w:left="3214" w:hanging="180"/>
      </w:pPr>
    </w:lvl>
    <w:lvl w:ilvl="3">
      <w:start w:val="1"/>
      <w:numFmt w:val="decimal"/>
      <w:lvlText w:val="%4."/>
      <w:lvlJc w:val="left"/>
      <w:pPr>
        <w:ind w:left="3934" w:hanging="360"/>
      </w:pPr>
    </w:lvl>
    <w:lvl w:ilvl="4">
      <w:start w:val="1"/>
      <w:numFmt w:val="lowerLetter"/>
      <w:lvlText w:val="%5."/>
      <w:lvlJc w:val="left"/>
      <w:pPr>
        <w:ind w:left="4654" w:hanging="360"/>
      </w:pPr>
    </w:lvl>
    <w:lvl w:ilvl="5">
      <w:start w:val="1"/>
      <w:numFmt w:val="lowerRoman"/>
      <w:lvlText w:val="%6."/>
      <w:lvlJc w:val="right"/>
      <w:pPr>
        <w:ind w:left="5374" w:hanging="180"/>
      </w:pPr>
    </w:lvl>
    <w:lvl w:ilvl="6">
      <w:start w:val="1"/>
      <w:numFmt w:val="decimal"/>
      <w:lvlText w:val="%7."/>
      <w:lvlJc w:val="left"/>
      <w:pPr>
        <w:ind w:left="6094" w:hanging="360"/>
      </w:pPr>
    </w:lvl>
    <w:lvl w:ilvl="7">
      <w:start w:val="1"/>
      <w:numFmt w:val="lowerLetter"/>
      <w:lvlText w:val="%8."/>
      <w:lvlJc w:val="left"/>
      <w:pPr>
        <w:ind w:left="6814" w:hanging="360"/>
      </w:pPr>
    </w:lvl>
    <w:lvl w:ilvl="8">
      <w:start w:val="1"/>
      <w:numFmt w:val="lowerRoman"/>
      <w:lvlText w:val="%9."/>
      <w:lvlJc w:val="right"/>
      <w:pPr>
        <w:ind w:left="753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2B0"/>
    <w:rsid w:val="00296100"/>
    <w:rsid w:val="00A22A8E"/>
    <w:rsid w:val="00C557E7"/>
    <w:rsid w:val="00D86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41048"/>
  <w15:chartTrackingRefBased/>
  <w15:docId w15:val="{3F8B2E89-8058-4618-A76B-CF0A86C45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6100"/>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96100"/>
    <w:pPr>
      <w:tabs>
        <w:tab w:val="center" w:pos="4677"/>
        <w:tab w:val="right" w:pos="9355"/>
      </w:tabs>
    </w:pPr>
  </w:style>
  <w:style w:type="character" w:customStyle="1" w:styleId="a4">
    <w:name w:val="Верхний колонтитул Знак"/>
    <w:basedOn w:val="a0"/>
    <w:link w:val="a3"/>
    <w:rsid w:val="00296100"/>
    <w:rPr>
      <w:rFonts w:ascii="Times New Roman" w:eastAsia="Times New Roman" w:hAnsi="Times New Roman" w:cs="Times New Roman"/>
      <w:sz w:val="24"/>
      <w:szCs w:val="24"/>
      <w:lang w:eastAsia="ru-RU"/>
    </w:rPr>
  </w:style>
  <w:style w:type="paragraph" w:styleId="a5">
    <w:name w:val="footer"/>
    <w:basedOn w:val="a"/>
    <w:link w:val="a6"/>
    <w:rsid w:val="00296100"/>
    <w:pPr>
      <w:tabs>
        <w:tab w:val="center" w:pos="4677"/>
        <w:tab w:val="right" w:pos="9355"/>
      </w:tabs>
    </w:pPr>
  </w:style>
  <w:style w:type="character" w:customStyle="1" w:styleId="a6">
    <w:name w:val="Нижний колонтитул Знак"/>
    <w:basedOn w:val="a0"/>
    <w:link w:val="a5"/>
    <w:rsid w:val="00296100"/>
    <w:rPr>
      <w:rFonts w:ascii="Times New Roman" w:eastAsia="Times New Roman" w:hAnsi="Times New Roman" w:cs="Times New Roman"/>
      <w:sz w:val="24"/>
      <w:szCs w:val="24"/>
      <w:lang w:eastAsia="ru-RU"/>
    </w:rPr>
  </w:style>
  <w:style w:type="paragraph" w:customStyle="1" w:styleId="ConsNormal">
    <w:name w:val="ConsNormal"/>
    <w:rsid w:val="00296100"/>
    <w:pPr>
      <w:widowControl w:val="0"/>
      <w:suppressAutoHyphens/>
      <w:autoSpaceDN w:val="0"/>
      <w:snapToGrid w:val="0"/>
      <w:spacing w:after="0" w:line="240" w:lineRule="auto"/>
      <w:ind w:firstLine="720"/>
      <w:textAlignment w:val="baseline"/>
    </w:pPr>
    <w:rPr>
      <w:rFonts w:ascii="Arial" w:eastAsia="Times New Roman" w:hAnsi="Arial" w:cs="Times New Roman"/>
      <w:sz w:val="20"/>
      <w:szCs w:val="20"/>
      <w:lang w:eastAsia="ru-RU"/>
    </w:rPr>
  </w:style>
  <w:style w:type="paragraph" w:styleId="a7">
    <w:name w:val="List Paragraph"/>
    <w:basedOn w:val="a"/>
    <w:rsid w:val="0029610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370</Words>
  <Characters>2113</Characters>
  <Application>Microsoft Office Word</Application>
  <DocSecurity>0</DocSecurity>
  <Lines>17</Lines>
  <Paragraphs>4</Paragraphs>
  <ScaleCrop>false</ScaleCrop>
  <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2026-06-15T06:46:00Z</dcterms:created>
  <dcterms:modified xsi:type="dcterms:W3CDTF">2026-06-15T06:47:00Z</dcterms:modified>
</cp:coreProperties>
</file>