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1240C" w14:paraId="3496B0C8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F82B9" w14:textId="77777777" w:rsidR="0051240C" w:rsidRDefault="0051240C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456BCDC" w14:textId="77777777" w:rsidR="0051240C" w:rsidRDefault="0051240C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E9832F7" w14:textId="77777777" w:rsidR="0051240C" w:rsidRDefault="0051240C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FE80F0F" w14:textId="77777777" w:rsidR="0051240C" w:rsidRDefault="0051240C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C72F17" wp14:editId="7F66413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DFD85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1240C" w14:paraId="303AEC82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08A5BA" w14:textId="77777777" w:rsidR="0051240C" w:rsidRDefault="0051240C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CA8579" w14:textId="3F14E5D4" w:rsidR="0051240C" w:rsidRDefault="0051240C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6F2F93" w14:textId="77777777" w:rsidR="0051240C" w:rsidRDefault="0051240C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80F237" w14:textId="79768AB4" w:rsidR="0051240C" w:rsidRDefault="0051240C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923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D923B1" w14:textId="77777777" w:rsidR="0051240C" w:rsidRDefault="0051240C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1240C" w14:paraId="31A9F05A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FFB56" w14:textId="77777777" w:rsidR="0051240C" w:rsidRDefault="0051240C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1240C" w14:paraId="08FA72E1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68BED" w14:textId="77777777" w:rsidR="0051240C" w:rsidRDefault="0051240C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1E2FE21" w14:textId="77777777" w:rsidR="0051240C" w:rsidRDefault="0051240C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C3C1B91" w14:textId="77777777" w:rsidR="0051240C" w:rsidRDefault="0051240C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1240C" w14:paraId="5FC3EF19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5D61E" w14:textId="77777777" w:rsidR="0051240C" w:rsidRDefault="0051240C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условий приватизации муниципального имущества городского округа Верхняя Пышма - транспортного средства – марка, модель: TOYOTA-LANDCRUISER</w:t>
            </w:r>
          </w:p>
        </w:tc>
      </w:tr>
      <w:tr w:rsidR="0051240C" w14:paraId="2FDA9A08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886BE" w14:textId="77777777" w:rsidR="0051240C" w:rsidRDefault="0051240C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416201C" w14:textId="77777777" w:rsidR="0051240C" w:rsidRDefault="0051240C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053DFCC" w14:textId="77777777" w:rsidR="0051240C" w:rsidRDefault="0051240C" w:rsidP="0051240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статьей 12, подпунктом 2 пункта 1 статьи 13, пунктами 1 и 2 статьи 14, пунктами 1 и 2 статьи 15, статьей 18, статьей 35 Федерального закона от 21 декабря 2001 года № 178-ФЗ «О приватизации государственного </w:t>
      </w:r>
      <w:r>
        <w:rPr>
          <w:rFonts w:ascii="Liberation Serif" w:hAnsi="Liberation Serif"/>
          <w:sz w:val="28"/>
          <w:szCs w:val="28"/>
        </w:rPr>
        <w:br/>
        <w:t xml:space="preserve">и муниципального имущества», Решением Думы городского округа Верхняя Пышма от 25 сентября 2014 года № 19/8 «Об организации продажи муниципального имущества городского округа Верхняя Пышма на аукционе», прогнозным планом приватизации муниципального имущества городского округа Верхняя Пышма на 2026 год и плановый период 2027 и 2028 годов, утвержденным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от 31 июля 2025 года № 28/10, протоколом заседания комиссии по определению условий приватизации имущества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на 2026 год от 26.05.2026 № 1, отчетом об оценке № </w:t>
      </w:r>
      <w:r>
        <w:rPr>
          <w:rFonts w:ascii="Liberation Serif" w:hAnsi="Liberation Serif"/>
          <w:bCs/>
          <w:sz w:val="28"/>
          <w:szCs w:val="28"/>
        </w:rPr>
        <w:t>110-02042026/АвтоРС</w:t>
      </w:r>
      <w:r>
        <w:rPr>
          <w:rFonts w:ascii="Liberation Serif" w:hAnsi="Liberation Serif"/>
          <w:sz w:val="28"/>
          <w:szCs w:val="28"/>
        </w:rPr>
        <w:t>, составленным 03.04.2026, Уставом городского округа Верхняя Пышма Свердловской области, Администрация городского округа Верхняя Пышма</w:t>
      </w:r>
    </w:p>
    <w:p w14:paraId="5CBD8C78" w14:textId="77777777" w:rsidR="0051240C" w:rsidRDefault="0051240C" w:rsidP="0051240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EC2BF11" w14:textId="77777777" w:rsidR="0051240C" w:rsidRDefault="0051240C" w:rsidP="0051240C">
      <w:pPr>
        <w:autoSpaceDE w:val="0"/>
        <w:spacing w:line="340" w:lineRule="exact"/>
        <w:ind w:firstLine="709"/>
        <w:jc w:val="both"/>
      </w:pPr>
      <w:r>
        <w:rPr>
          <w:rFonts w:ascii="Liberation Serif" w:hAnsi="Liberation Serif"/>
          <w:sz w:val="28"/>
          <w:szCs w:val="28"/>
        </w:rPr>
        <w:t>1.1 Утвердить следующие условия приватизации муниципального имущества городского округа Верхняя Пышма – </w:t>
      </w:r>
      <w:r>
        <w:rPr>
          <w:rFonts w:ascii="Liberation Serif" w:hAnsi="Liberation Serif"/>
          <w:bCs/>
          <w:sz w:val="28"/>
          <w:szCs w:val="28"/>
        </w:rPr>
        <w:t xml:space="preserve">транспортного средства – </w:t>
      </w:r>
      <w:r>
        <w:rPr>
          <w:rFonts w:ascii="Liberation Serif" w:hAnsi="Liberation Serif"/>
          <w:bCs/>
          <w:spacing w:val="-4"/>
          <w:sz w:val="28"/>
          <w:szCs w:val="28"/>
        </w:rPr>
        <w:t>марка, модель: TOYOTA-LANDCRUISER</w:t>
      </w:r>
      <w:r>
        <w:rPr>
          <w:rFonts w:ascii="Liberation Serif" w:hAnsi="Liberation Serif"/>
          <w:spacing w:val="-4"/>
          <w:sz w:val="28"/>
          <w:szCs w:val="28"/>
        </w:rPr>
        <w:t>:</w:t>
      </w:r>
    </w:p>
    <w:p w14:paraId="4028E976" w14:textId="77777777" w:rsidR="0051240C" w:rsidRDefault="0051240C" w:rsidP="0051240C">
      <w:pPr>
        <w:suppressAutoHyphens w:val="0"/>
        <w:autoSpaceDE w:val="0"/>
        <w:spacing w:line="340" w:lineRule="exact"/>
        <w:ind w:firstLine="709"/>
        <w:jc w:val="both"/>
        <w:textAlignment w:val="auto"/>
      </w:pPr>
      <w:r>
        <w:rPr>
          <w:rFonts w:ascii="Liberation Serif" w:hAnsi="Liberation Serif" w:cs="Liberation Serif"/>
          <w:spacing w:val="-6"/>
          <w:sz w:val="28"/>
          <w:szCs w:val="28"/>
        </w:rPr>
        <w:t>1) наименование имущества и иные позволяющие его индивидуализировать</w:t>
      </w:r>
      <w:r>
        <w:rPr>
          <w:rFonts w:ascii="Liberation Serif" w:hAnsi="Liberation Serif" w:cs="Liberation Serif"/>
          <w:sz w:val="28"/>
          <w:szCs w:val="28"/>
        </w:rPr>
        <w:t xml:space="preserve"> данные (характеристика имущества) – транспортное средство – марка, модель: TOYOTA-</w:t>
      </w:r>
      <w:r>
        <w:rPr>
          <w:rFonts w:ascii="Liberation Serif" w:hAnsi="Liberation Serif" w:cs="Liberation Serif"/>
          <w:sz w:val="28"/>
          <w:szCs w:val="28"/>
          <w:lang w:val="en-US"/>
        </w:rPr>
        <w:t>LANDCRUISER</w:t>
      </w:r>
      <w:r>
        <w:rPr>
          <w:rFonts w:ascii="Liberation Serif" w:hAnsi="Liberation Serif" w:cs="Liberation Serif"/>
          <w:sz w:val="28"/>
          <w:szCs w:val="28"/>
        </w:rPr>
        <w:t>, наименование: легковой, идентификационный номер (VIN): JTЕНТ05J102017112, год изготовления: 2001</w:t>
      </w:r>
      <w:r>
        <w:rPr>
          <w:rFonts w:ascii="Liberation Serif" w:hAnsi="Liberation Serif"/>
          <w:bCs/>
          <w:sz w:val="28"/>
          <w:szCs w:val="28"/>
        </w:rPr>
        <w:t>;</w:t>
      </w:r>
    </w:p>
    <w:p w14:paraId="7C911820" w14:textId="77777777" w:rsidR="0051240C" w:rsidRDefault="0051240C" w:rsidP="0051240C">
      <w:pPr>
        <w:autoSpaceDE w:val="0"/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pacing w:val="-2"/>
          <w:sz w:val="28"/>
          <w:szCs w:val="28"/>
        </w:rPr>
        <w:t>2) способ приватизации имущества – продажа муниципального имущества</w:t>
      </w:r>
      <w:r>
        <w:rPr>
          <w:rFonts w:ascii="Liberation Serif" w:hAnsi="Liberation Serif"/>
          <w:sz w:val="28"/>
          <w:szCs w:val="28"/>
        </w:rPr>
        <w:t xml:space="preserve"> в электронной форме на аукционе, открытом по составу участников и форме подачи предложений, о цене имущества;</w:t>
      </w:r>
    </w:p>
    <w:p w14:paraId="65576FAB" w14:textId="77777777" w:rsidR="0051240C" w:rsidRDefault="0051240C" w:rsidP="0051240C">
      <w:pPr>
        <w:spacing w:line="340" w:lineRule="exact"/>
        <w:ind w:firstLine="709"/>
        <w:jc w:val="both"/>
        <w:textAlignment w:val="auto"/>
      </w:pPr>
      <w:r>
        <w:rPr>
          <w:rFonts w:ascii="Liberation Serif" w:hAnsi="Liberation Serif" w:cs="Liberation Serif"/>
          <w:spacing w:val="-2"/>
          <w:sz w:val="28"/>
          <w:szCs w:val="28"/>
        </w:rPr>
        <w:t>3) начальная цена имущества – </w:t>
      </w:r>
      <w:r>
        <w:rPr>
          <w:rFonts w:ascii="Liberation Serif" w:hAnsi="Liberation Serif" w:cs="Liberation Serif"/>
          <w:bCs/>
          <w:sz w:val="28"/>
          <w:szCs w:val="28"/>
        </w:rPr>
        <w:t>1 558 140 (Один миллион пятьсот пятьдесят восемь тысяч сто сорок) рублей 00 копеек без учета НДС</w:t>
      </w:r>
      <w:r>
        <w:rPr>
          <w:rFonts w:ascii="Liberation Serif" w:hAnsi="Liberation Serif"/>
          <w:sz w:val="28"/>
          <w:szCs w:val="28"/>
        </w:rPr>
        <w:t>;</w:t>
      </w:r>
    </w:p>
    <w:p w14:paraId="6663F0A0" w14:textId="77777777" w:rsidR="0051240C" w:rsidRDefault="0051240C" w:rsidP="0051240C">
      <w:pPr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4) срок рассрочки платежа (в случае ее предоставления) – рассрочка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pacing w:val="4"/>
          <w:sz w:val="28"/>
          <w:szCs w:val="28"/>
        </w:rPr>
        <w:t>не предоставляется, оплата муниципального имущества производится</w:t>
      </w:r>
      <w:r>
        <w:rPr>
          <w:rFonts w:ascii="Liberation Serif" w:hAnsi="Liberation Serif"/>
          <w:sz w:val="28"/>
          <w:szCs w:val="28"/>
        </w:rPr>
        <w:t xml:space="preserve"> единовременно;</w:t>
      </w:r>
    </w:p>
    <w:p w14:paraId="23130D7B" w14:textId="77777777" w:rsidR="0051240C" w:rsidRDefault="0051240C" w:rsidP="0051240C">
      <w:pPr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pacing w:val="-2"/>
          <w:sz w:val="28"/>
          <w:szCs w:val="28"/>
        </w:rPr>
        <w:lastRenderedPageBreak/>
        <w:t xml:space="preserve">5) задаток для участия в аукционе – </w:t>
      </w:r>
      <w:r>
        <w:rPr>
          <w:rFonts w:ascii="Liberation Serif" w:hAnsi="Liberation Serif"/>
          <w:bCs/>
          <w:spacing w:val="-2"/>
          <w:sz w:val="28"/>
          <w:szCs w:val="28"/>
        </w:rPr>
        <w:t>155 814 (Сто пятьдесят пять тысяч восемьсот четырнадцать) рублей 00 копеек;</w:t>
      </w:r>
    </w:p>
    <w:p w14:paraId="2CF8FBFB" w14:textId="77777777" w:rsidR="0051240C" w:rsidRDefault="0051240C" w:rsidP="0051240C">
      <w:pPr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pacing w:val="-2"/>
          <w:sz w:val="28"/>
          <w:szCs w:val="28"/>
        </w:rPr>
        <w:t>6) иные необходимые для приватизации имущества сведения отсутствуют.</w:t>
      </w:r>
    </w:p>
    <w:p w14:paraId="66E78CEB" w14:textId="77777777" w:rsidR="0051240C" w:rsidRDefault="0051240C" w:rsidP="0051240C">
      <w:pPr>
        <w:widowControl w:val="0"/>
        <w:spacing w:line="340" w:lineRule="exact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 Комитету по управлению имуществом администрации городского округа Верхняя Пышма:</w:t>
      </w:r>
    </w:p>
    <w:p w14:paraId="5C16112D" w14:textId="77777777" w:rsidR="0051240C" w:rsidRDefault="0051240C" w:rsidP="0051240C">
      <w:pPr>
        <w:widowControl w:val="0"/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1) разместить настоящее постановление, информационные сообщения</w:t>
      </w:r>
      <w:r>
        <w:rPr>
          <w:rFonts w:ascii="Liberation Serif" w:hAnsi="Liberation Serif"/>
          <w:sz w:val="28"/>
          <w:szCs w:val="28"/>
        </w:rPr>
        <w:br/>
        <w:t xml:space="preserve">о продаже муниципального имущества, указанного в пункте 1 настоящего </w:t>
      </w:r>
      <w:r>
        <w:rPr>
          <w:rFonts w:ascii="Liberation Serif" w:hAnsi="Liberation Serif"/>
          <w:spacing w:val="-4"/>
          <w:sz w:val="28"/>
          <w:szCs w:val="28"/>
        </w:rPr>
        <w:t>постановления,</w:t>
      </w:r>
      <w:r>
        <w:rPr>
          <w:rFonts w:ascii="Liberation Serif" w:hAnsi="Liberation Serif"/>
          <w:sz w:val="28"/>
          <w:szCs w:val="28"/>
        </w:rPr>
        <w:t xml:space="preserve"> об итогах его продажи на официальном сайте Российской </w:t>
      </w:r>
      <w:r>
        <w:rPr>
          <w:rFonts w:ascii="Liberation Serif" w:hAnsi="Liberation Serif"/>
          <w:spacing w:val="-4"/>
          <w:sz w:val="28"/>
          <w:szCs w:val="28"/>
        </w:rPr>
        <w:t>Федерации для размещения информации о проведении торгов (www.torgi.gov.ru);</w:t>
      </w:r>
    </w:p>
    <w:p w14:paraId="559DC436" w14:textId="77777777" w:rsidR="0051240C" w:rsidRDefault="0051240C" w:rsidP="0051240C">
      <w:pPr>
        <w:widowControl w:val="0"/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pacing w:val="-4"/>
          <w:sz w:val="28"/>
          <w:szCs w:val="28"/>
        </w:rPr>
        <w:t>2) осуществить организационные мероприятия по подготовке документов,</w:t>
      </w:r>
      <w:r>
        <w:rPr>
          <w:rFonts w:ascii="Liberation Serif" w:hAnsi="Liberation Serif"/>
          <w:sz w:val="28"/>
          <w:szCs w:val="28"/>
        </w:rPr>
        <w:t xml:space="preserve"> связанных с приватизацией муниципального имущества, указанного в пункте 1 настоящего постановления;</w:t>
      </w:r>
    </w:p>
    <w:p w14:paraId="207D35CB" w14:textId="77777777" w:rsidR="0051240C" w:rsidRDefault="0051240C" w:rsidP="0051240C">
      <w:pPr>
        <w:widowControl w:val="0"/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pacing w:val="-4"/>
          <w:sz w:val="28"/>
          <w:szCs w:val="28"/>
        </w:rPr>
        <w:t>3) заключить по результатам проведения аукциона договор купли-продажи</w:t>
      </w:r>
      <w:r>
        <w:rPr>
          <w:rFonts w:ascii="Liberation Serif" w:hAnsi="Liberation Serif"/>
          <w:sz w:val="28"/>
          <w:szCs w:val="28"/>
        </w:rPr>
        <w:t xml:space="preserve"> муниципального имущества, указанного в пункте 1 настоящего постановления, и осуществить действия, связанные с переходом права собственности на него</w:t>
      </w:r>
      <w:r>
        <w:rPr>
          <w:rFonts w:ascii="Liberation Serif" w:hAnsi="Liberation Serif"/>
          <w:sz w:val="28"/>
          <w:szCs w:val="28"/>
        </w:rPr>
        <w:br/>
        <w:t>к покупателю;</w:t>
      </w:r>
    </w:p>
    <w:p w14:paraId="7E856EFB" w14:textId="77777777" w:rsidR="0051240C" w:rsidRDefault="0051240C" w:rsidP="0051240C">
      <w:pPr>
        <w:widowControl w:val="0"/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4) внести необходимые сведения в реестр муниципального имущества городского округа Верхняя Пышма после перехода права собственности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pacing w:val="-2"/>
          <w:sz w:val="28"/>
          <w:szCs w:val="28"/>
        </w:rPr>
        <w:t xml:space="preserve">на муниципальное имущество, указанное в пункте 1 настоящего постановления, </w:t>
      </w:r>
      <w:r>
        <w:rPr>
          <w:rFonts w:ascii="Liberation Serif" w:hAnsi="Liberation Serif"/>
          <w:sz w:val="28"/>
          <w:szCs w:val="28"/>
        </w:rPr>
        <w:t>к покупателю.</w:t>
      </w:r>
    </w:p>
    <w:p w14:paraId="5FFF82E6" w14:textId="77777777" w:rsidR="0051240C" w:rsidRDefault="0051240C" w:rsidP="0051240C">
      <w:pPr>
        <w:widowControl w:val="0"/>
        <w:spacing w:line="340" w:lineRule="exact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 первого заместителя главы администрации городского округа Верхняя Пышма Барменкова С.А.</w:t>
      </w:r>
    </w:p>
    <w:p w14:paraId="684DAB29" w14:textId="77777777" w:rsidR="0051240C" w:rsidRDefault="0051240C" w:rsidP="0051240C">
      <w:pPr>
        <w:widowControl w:val="0"/>
        <w:spacing w:line="340" w:lineRule="exact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p w14:paraId="06AC3C88" w14:textId="77777777" w:rsidR="0051240C" w:rsidRDefault="0051240C" w:rsidP="005124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89AF1D2" w14:textId="77777777" w:rsidR="0051240C" w:rsidRDefault="0051240C" w:rsidP="005124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1240C" w14:paraId="2C88FDD7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3BB28D" w14:textId="77777777" w:rsidR="0051240C" w:rsidRDefault="0051240C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3D739D" w14:textId="77777777" w:rsidR="0051240C" w:rsidRDefault="0051240C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E7EF69A" w14:textId="77777777" w:rsidR="0051240C" w:rsidRDefault="0051240C" w:rsidP="0051240C">
      <w:pPr>
        <w:pStyle w:val="ConsNormal"/>
        <w:widowControl/>
        <w:ind w:firstLine="0"/>
        <w:rPr>
          <w:rFonts w:ascii="Liberation Serif" w:hAnsi="Liberation Serif"/>
        </w:rPr>
      </w:pPr>
    </w:p>
    <w:p w14:paraId="5854D20E" w14:textId="77777777" w:rsidR="00A22A8E" w:rsidRDefault="00A22A8E"/>
    <w:sectPr w:rsidR="00A22A8E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24BD3A" w14:textId="77777777" w:rsidR="00AB0841" w:rsidRDefault="00AB0841" w:rsidP="0051240C">
      <w:r>
        <w:separator/>
      </w:r>
    </w:p>
  </w:endnote>
  <w:endnote w:type="continuationSeparator" w:id="0">
    <w:p w14:paraId="6976139C" w14:textId="77777777" w:rsidR="00AB0841" w:rsidRDefault="00AB0841" w:rsidP="00512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903F09" w14:textId="77777777" w:rsidR="00AB0841" w:rsidRDefault="00AB0841" w:rsidP="0051240C">
      <w:r>
        <w:separator/>
      </w:r>
    </w:p>
  </w:footnote>
  <w:footnote w:type="continuationSeparator" w:id="0">
    <w:p w14:paraId="4D814B78" w14:textId="77777777" w:rsidR="00AB0841" w:rsidRDefault="00AB0841" w:rsidP="00512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10692" w14:textId="77777777" w:rsidR="00BC0B7B" w:rsidRDefault="00AB0841">
    <w:pPr>
      <w:pStyle w:val="a3"/>
      <w:jc w:val="center"/>
    </w:pPr>
  </w:p>
  <w:p w14:paraId="23C5C105" w14:textId="77777777" w:rsidR="00BC0B7B" w:rsidRDefault="00AB084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206"/>
    <w:rsid w:val="000A5206"/>
    <w:rsid w:val="0051240C"/>
    <w:rsid w:val="00A22A8E"/>
    <w:rsid w:val="00AB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1356B"/>
  <w15:chartTrackingRefBased/>
  <w15:docId w15:val="{08637E41-60D2-46AB-BD57-9F545F7D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4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124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124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124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124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1240C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44998-E930-4531-ADB5-E96D9C82F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3181</Characters>
  <Application>Microsoft Office Word</Application>
  <DocSecurity>0</DocSecurity>
  <Lines>26</Lines>
  <Paragraphs>7</Paragraphs>
  <ScaleCrop>false</ScaleCrop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2026-06-17T04:28:00Z</dcterms:created>
  <dcterms:modified xsi:type="dcterms:W3CDTF">2026-06-17T04:28:00Z</dcterms:modified>
</cp:coreProperties>
</file>