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B3083" w14:paraId="679D2972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1C2A9" w14:textId="77777777" w:rsidR="001B3083" w:rsidRDefault="001B3083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6559913" w14:textId="77777777" w:rsidR="001B3083" w:rsidRDefault="001B3083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CDE32E9" w14:textId="77777777" w:rsidR="001B3083" w:rsidRDefault="001B3083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353F9A6" w14:textId="77777777" w:rsidR="001B3083" w:rsidRDefault="001B3083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EA9E14" wp14:editId="0CBF5DF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53001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B3083" w14:paraId="708AA744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4BF9F2" w14:textId="77777777" w:rsidR="001B3083" w:rsidRDefault="001B3083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C0723B" w14:textId="72EED674" w:rsidR="001B3083" w:rsidRDefault="001B3083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17.06.2026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EB3FEA" w14:textId="77777777" w:rsidR="001B3083" w:rsidRDefault="001B3083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FFBEDC" w14:textId="2429B5AA" w:rsidR="001B3083" w:rsidRDefault="001B3083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927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49E95F" w14:textId="77777777" w:rsidR="001B3083" w:rsidRDefault="001B3083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B3083" w14:paraId="37823DFE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FE008" w14:textId="77777777" w:rsidR="001B3083" w:rsidRDefault="001B3083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B3083" w14:paraId="22E2F961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0FDC3" w14:textId="77777777" w:rsidR="001B3083" w:rsidRDefault="001B3083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763D611" w14:textId="77777777" w:rsidR="001B3083" w:rsidRDefault="001B3083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C1814CE" w14:textId="77777777" w:rsidR="001B3083" w:rsidRDefault="001B3083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B3083" w14:paraId="40917684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5D035" w14:textId="77777777" w:rsidR="001B3083" w:rsidRDefault="001B3083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основной части документации по планировке территории «Проект планировки территории, предусматривающий размещение линейного объекта «Реконструкция участка Реконструкция участка автомобильной дороги общего пользования «Ганина Яма -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п. Шувакиш» в границах городского округа Верхняя Пышма», «Проект межевания территории предусматривающий размещение линейного объекта «Реконструкция участка автомобильной дороги общего пользования «Ганина Яма - п. Шувакиш» в границах городского округа Верхняя Пышма»</w:t>
            </w:r>
          </w:p>
        </w:tc>
      </w:tr>
      <w:tr w:rsidR="001B3083" w14:paraId="0257D72D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C8A22" w14:textId="77777777" w:rsidR="001B3083" w:rsidRDefault="001B3083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FCC0E92" w14:textId="77777777" w:rsidR="001B3083" w:rsidRDefault="001B3083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EE68E9E" w14:textId="77777777" w:rsidR="001B3083" w:rsidRDefault="001B3083" w:rsidP="001B3083">
      <w:pPr>
        <w:widowControl w:val="0"/>
        <w:ind w:firstLine="709"/>
        <w:jc w:val="both"/>
      </w:pPr>
      <w:r>
        <w:rPr>
          <w:rFonts w:ascii="Liberation Serif" w:hAnsi="Liberation Serif" w:cs="Courier New"/>
          <w:sz w:val="28"/>
          <w:szCs w:val="28"/>
        </w:rPr>
        <w:t xml:space="preserve">Руководствуясь частью 2 статьи 42, частью 3 статьи 43, частью 12.3 статьи 45, подпунктом 3 части 5.1 статьи 46 Градостроительного кодекса Российской Федерации, пунктом 26 части 1 статьи 16 Федерального закона </w:t>
      </w:r>
      <w:r>
        <w:rPr>
          <w:rFonts w:ascii="Liberation Serif" w:hAnsi="Liberation Serif" w:cs="Courier New"/>
          <w:sz w:val="28"/>
          <w:szCs w:val="28"/>
        </w:rPr>
        <w:br/>
        <w:t>от 06 октября 2003 года № 131-ФЗ «Об общих принципах организации местного самоуправления в Российской Федерации», пунктом 19 части 7 статьи 25 Устава городского округа Верхняя Пышма Свердловской области, рассмотрев представленную муниципальным казенным учреждением «Центр пространственного развития городского округа Верхняя Пышма»</w:t>
      </w:r>
      <w:r>
        <w:rPr>
          <w:rFonts w:ascii="Liberation Serif" w:hAnsi="Liberation Serif"/>
          <w:sz w:val="28"/>
          <w:szCs w:val="28"/>
        </w:rPr>
        <w:t xml:space="preserve"> документацию по планировке территории «Проект планировки территории, предусматривающий размещение линейного объекта «Реконструкция участка Реконструкция участка автомобильной дороги общего пользования «Ганина Яма – п. Шувакиш» в границах городского округа Верхняя Пышма», «Проект межевания территории предусматривающий размещение линейного объекта «Реконструкция участка автомобильной дороги общего пользования «Ганина Яма – п. Шувакиш» в границах городского округа Верхняя Пышма»</w:t>
      </w:r>
      <w:r>
        <w:rPr>
          <w:rFonts w:ascii="Liberation Serif" w:hAnsi="Liberation Serif" w:cs="Courier New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необходимо образования земельных участков и планируемого строительства линейного объекта </w:t>
      </w:r>
      <w:r>
        <w:rPr>
          <w:rFonts w:ascii="Liberation Serif" w:hAnsi="Liberation Serif" w:cs="Courier New"/>
          <w:sz w:val="28"/>
          <w:szCs w:val="28"/>
        </w:rPr>
        <w:t>Администрация городского округа Верхняя Пышма</w:t>
      </w:r>
    </w:p>
    <w:p w14:paraId="6DFA4938" w14:textId="77777777" w:rsidR="001B3083" w:rsidRDefault="001B3083" w:rsidP="001B308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5D7E9FF" w14:textId="77777777" w:rsidR="001B3083" w:rsidRDefault="001B3083" w:rsidP="001B3083">
      <w:pPr>
        <w:numPr>
          <w:ilvl w:val="3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основную часть документации по планировке территории «Проект планировки территории, предусматривающий размещение линейного объекта «Реконструкция участка Реконструкция участка автомобильной дороги </w:t>
      </w:r>
      <w:r>
        <w:rPr>
          <w:rFonts w:ascii="Liberation Serif" w:hAnsi="Liberation Serif"/>
          <w:sz w:val="28"/>
          <w:szCs w:val="28"/>
        </w:rPr>
        <w:lastRenderedPageBreak/>
        <w:t>общего пользования «Ганина Яма – п. Шувакиш» в границах городского округа Верхняя Пышма», «Проект межевания территории предусматривающий размещение линейного объекта «Реконструкция участка автомобильной дороги общего пользования «Ганина Яма – п. Шувакиш» в границах городского округа Верхняя Пышма» (далее – Документация) в следующем составе:</w:t>
      </w:r>
    </w:p>
    <w:p w14:paraId="3738B0D5" w14:textId="77777777" w:rsidR="001B3083" w:rsidRDefault="001B3083" w:rsidP="001B3083">
      <w:pPr>
        <w:widowControl w:val="0"/>
        <w:numPr>
          <w:ilvl w:val="0"/>
          <w:numId w:val="4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Проект планировки территории, предусматривающий размещение линейного объекта «Реконструкция участка автомобильной дороги общего пользования «Ганина Яма - п. Шувакиш» в границах городского округа Верхняя Пышма». Шифр: 177-3113-2022 ППТ. Том 1. Основная (утверждаемая) часть. Раздел 1. Проект планировки территории. Графическая часть. на 9 листах (приложение 1);</w:t>
      </w:r>
    </w:p>
    <w:p w14:paraId="14E4A303" w14:textId="77777777" w:rsidR="001B3083" w:rsidRDefault="001B3083" w:rsidP="001B3083">
      <w:pPr>
        <w:widowControl w:val="0"/>
        <w:numPr>
          <w:ilvl w:val="0"/>
          <w:numId w:val="3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Проект планировки территории, предусматривающий размещение линейного объекта «Реконструкция участка автомобильной дороги общего пользования «Ганина Яма – п. Шувакиш» в границах городского округа Верхняя Пышма». Шифр: 177-3113-2022- ППТ/ТЧ2. Том 1. Основная (утверждаемая) часть проекта планировки территории. Раздел 2. Проект планировки территории. Текстовая часть. на 26 листах (приложение 2);</w:t>
      </w:r>
    </w:p>
    <w:p w14:paraId="224E7672" w14:textId="77777777" w:rsidR="001B3083" w:rsidRDefault="001B3083" w:rsidP="001B3083">
      <w:pPr>
        <w:widowControl w:val="0"/>
        <w:numPr>
          <w:ilvl w:val="0"/>
          <w:numId w:val="3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Проект межевания территории, предусматривающий размещение линейного объекта «Реконструкция участка автомобильной дороги общего пользования «Ганина Яма – п. Шувакиш» в границах городского округа Верхняя Пышма». Основная (утверждаемая) часть. Шифр: 177-3113-2022 ПМТ. Том 3. Раздел 1. Проект межевания территории. Графическая часть. Раздел 2. Проект межевания территории. Текстовая часть. на 48 листах (приложение 3).</w:t>
      </w:r>
    </w:p>
    <w:p w14:paraId="3722AA6A" w14:textId="77777777" w:rsidR="001B3083" w:rsidRDefault="001B3083" w:rsidP="001B3083">
      <w:pPr>
        <w:numPr>
          <w:ilvl w:val="3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Управлению архитектуры и градостроительства Администрации городского округа Верхняя Пышма: </w:t>
      </w:r>
    </w:p>
    <w:p w14:paraId="47F0646C" w14:textId="77777777" w:rsidR="001B3083" w:rsidRDefault="001B3083" w:rsidP="001B3083">
      <w:pPr>
        <w:widowControl w:val="0"/>
        <w:numPr>
          <w:ilvl w:val="0"/>
          <w:numId w:val="6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размещение Документации, указанной в пункте 1 настоящего постановления, в государственной информационной системе обеспечения градостроительной деятельности;</w:t>
      </w:r>
    </w:p>
    <w:p w14:paraId="6C495AC0" w14:textId="77777777" w:rsidR="001B3083" w:rsidRDefault="001B3083" w:rsidP="001B3083">
      <w:pPr>
        <w:widowControl w:val="0"/>
        <w:numPr>
          <w:ilvl w:val="0"/>
          <w:numId w:val="5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внесение сведений о Документации, указанной в пункте 1 настоящего постановления, в Единый государственный реестр недвижимости.</w:t>
      </w:r>
    </w:p>
    <w:p w14:paraId="552B5795" w14:textId="77777777" w:rsidR="001B3083" w:rsidRDefault="001B3083" w:rsidP="001B3083">
      <w:pPr>
        <w:widowControl w:val="0"/>
        <w:numPr>
          <w:ilvl w:val="3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Правообладателям и собственникам земельных участков и иных объектов недвижимости, расположенных в границах Документации, указанной в пункте 1 настоящего постановления: </w:t>
      </w:r>
    </w:p>
    <w:p w14:paraId="7ACBD541" w14:textId="77777777" w:rsidR="001B3083" w:rsidRDefault="001B3083" w:rsidP="001B3083">
      <w:pPr>
        <w:widowControl w:val="0"/>
        <w:numPr>
          <w:ilvl w:val="0"/>
          <w:numId w:val="8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обеспечить беспрепятственный доступ (подход и проезд) служб </w:t>
      </w:r>
      <w:r>
        <w:rPr>
          <w:rFonts w:ascii="Liberation Serif" w:hAnsi="Liberation Serif"/>
          <w:sz w:val="28"/>
          <w:szCs w:val="28"/>
        </w:rPr>
        <w:br/>
        <w:t>по надзору, эксплуатации, ремонту и обслуживанию сетей инженерного обеспечения к подземным и воздушным инженерным коммуникациям, проходящим по земельным участкам или в непосредственной близости от их границ, а также коммунальным объектам (в том числе колодцам, трансформаторным подстанциям, газорегулировочным станциям, теплопунктам и пр.);</w:t>
      </w:r>
    </w:p>
    <w:p w14:paraId="78C10E8E" w14:textId="77777777" w:rsidR="001B3083" w:rsidRDefault="001B3083" w:rsidP="001B3083">
      <w:pPr>
        <w:numPr>
          <w:ilvl w:val="0"/>
          <w:numId w:val="7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руководствоваться Документацией, указанной в пункте 1 настоящего постановления, при осуществлении работ по образованию и постановке на государственный кадастровый учет земельных участков, при внесении изменений в сведения государственного кадастра недвижимости.</w:t>
      </w:r>
    </w:p>
    <w:p w14:paraId="215845D0" w14:textId="77777777" w:rsidR="001B3083" w:rsidRDefault="001B3083" w:rsidP="001B3083">
      <w:pPr>
        <w:widowControl w:val="0"/>
        <w:numPr>
          <w:ilvl w:val="3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lastRenderedPageBreak/>
        <w:t>на первого заместителя главы администрации городского округа Верхняя Пышма Барменкова С.А.</w:t>
      </w:r>
    </w:p>
    <w:p w14:paraId="527B0983" w14:textId="77777777" w:rsidR="001B3083" w:rsidRDefault="001B3083" w:rsidP="001B3083">
      <w:pPr>
        <w:widowControl w:val="0"/>
        <w:numPr>
          <w:ilvl w:val="3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линейные объекты».</w:t>
      </w:r>
    </w:p>
    <w:p w14:paraId="5528D555" w14:textId="77777777" w:rsidR="001B3083" w:rsidRDefault="001B3083" w:rsidP="001B308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A8D098E" w14:textId="77777777" w:rsidR="001B3083" w:rsidRDefault="001B3083" w:rsidP="001B308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B3083" w14:paraId="5A106273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B440BD" w14:textId="77777777" w:rsidR="001B3083" w:rsidRDefault="001B3083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245652" w14:textId="77777777" w:rsidR="001B3083" w:rsidRDefault="001B3083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19DCDBD" w14:textId="77777777" w:rsidR="001B3083" w:rsidRDefault="001B3083" w:rsidP="001B3083">
      <w:pPr>
        <w:pStyle w:val="ConsNormal"/>
        <w:widowControl/>
        <w:ind w:firstLine="0"/>
        <w:rPr>
          <w:rFonts w:ascii="Liberation Serif" w:hAnsi="Liberation Serif"/>
        </w:rPr>
      </w:pPr>
    </w:p>
    <w:p w14:paraId="2DB680EA" w14:textId="77777777" w:rsidR="00A22A8E" w:rsidRDefault="00A22A8E"/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14346" w14:textId="77777777" w:rsidR="00283A25" w:rsidRDefault="00283A25" w:rsidP="001B3083">
      <w:r>
        <w:separator/>
      </w:r>
    </w:p>
  </w:endnote>
  <w:endnote w:type="continuationSeparator" w:id="0">
    <w:p w14:paraId="2AD4A518" w14:textId="77777777" w:rsidR="00283A25" w:rsidRDefault="00283A25" w:rsidP="001B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54CC5" w14:textId="40D702E5" w:rsidR="00257D2F" w:rsidRDefault="00283A25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007FB4" w14:textId="77777777" w:rsidR="00283A25" w:rsidRDefault="00283A25" w:rsidP="001B3083">
      <w:r>
        <w:separator/>
      </w:r>
    </w:p>
  </w:footnote>
  <w:footnote w:type="continuationSeparator" w:id="0">
    <w:p w14:paraId="535E498C" w14:textId="77777777" w:rsidR="00283A25" w:rsidRDefault="00283A25" w:rsidP="001B3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850B33" w14:textId="77777777" w:rsidR="00257D2F" w:rsidRDefault="00283A25">
    <w:pPr>
      <w:pStyle w:val="a3"/>
      <w:jc w:val="center"/>
    </w:pPr>
  </w:p>
  <w:p w14:paraId="1F0B7307" w14:textId="77777777" w:rsidR="00257D2F" w:rsidRDefault="00283A2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AC180B"/>
    <w:multiLevelType w:val="multilevel"/>
    <w:tmpl w:val="06B221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D7957"/>
    <w:multiLevelType w:val="multilevel"/>
    <w:tmpl w:val="AF7A76B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B51A1"/>
    <w:multiLevelType w:val="multilevel"/>
    <w:tmpl w:val="9820A2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A74C6"/>
    <w:multiLevelType w:val="multilevel"/>
    <w:tmpl w:val="1D92D0D6"/>
    <w:lvl w:ilvl="0">
      <w:start w:val="1"/>
      <w:numFmt w:val="decimal"/>
      <w:suff w:val="space"/>
      <w:lvlText w:val="%1)"/>
      <w:lvlJc w:val="left"/>
      <w:pPr>
        <w:ind w:left="1076" w:hanging="367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519"/>
    <w:rsid w:val="001B3083"/>
    <w:rsid w:val="00283A25"/>
    <w:rsid w:val="007B3519"/>
    <w:rsid w:val="00A2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18508C"/>
  <w15:chartTrackingRefBased/>
  <w15:docId w15:val="{E5C170A6-C04F-4C04-B5BE-6B88AE22C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08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B308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B30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B308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B30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B308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2026-06-17T11:09:00Z</dcterms:created>
  <dcterms:modified xsi:type="dcterms:W3CDTF">2026-06-17T11:10:00Z</dcterms:modified>
</cp:coreProperties>
</file>