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8F4FD9" w14:paraId="3E9CEC86"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78771424" w14:textId="77777777" w:rsidR="008F4FD9" w:rsidRDefault="008F4FD9"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0B4C8EE9" w14:textId="77777777" w:rsidR="008F4FD9" w:rsidRDefault="008F4FD9" w:rsidP="00AA2780">
            <w:pPr>
              <w:tabs>
                <w:tab w:val="left" w:leader="underscore" w:pos="9639"/>
              </w:tabs>
              <w:jc w:val="center"/>
            </w:pPr>
            <w:r>
              <w:rPr>
                <w:rFonts w:ascii="Liberation Serif" w:hAnsi="Liberation Serif"/>
                <w:b/>
                <w:sz w:val="28"/>
                <w:szCs w:val="28"/>
              </w:rPr>
              <w:t>Верхняя Пышма</w:t>
            </w:r>
          </w:p>
          <w:p w14:paraId="13132E6E" w14:textId="77777777" w:rsidR="008F4FD9" w:rsidRDefault="008F4FD9" w:rsidP="00AA2780">
            <w:pPr>
              <w:jc w:val="center"/>
            </w:pPr>
            <w:r>
              <w:rPr>
                <w:rFonts w:ascii="Liberation Serif" w:hAnsi="Liberation Serif"/>
                <w:b/>
                <w:spacing w:val="40"/>
                <w:sz w:val="32"/>
                <w:szCs w:val="34"/>
              </w:rPr>
              <w:t>ПОСТАНОВЛЕНИЕ</w:t>
            </w:r>
          </w:p>
          <w:p w14:paraId="61E8E4C3" w14:textId="77777777" w:rsidR="008F4FD9" w:rsidRDefault="008F4FD9"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162908DD" wp14:editId="3F45BF88">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5F2D69C5"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8F4FD9" w14:paraId="21DB2EF1"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252AA8CC" w14:textId="77777777" w:rsidR="008F4FD9" w:rsidRDefault="008F4FD9"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709A64F6" w14:textId="3DFFCCBE" w:rsidR="008F4FD9" w:rsidRDefault="008F4FD9" w:rsidP="00AA2780">
            <w:pPr>
              <w:tabs>
                <w:tab w:val="left" w:leader="underscore" w:pos="9639"/>
              </w:tabs>
              <w:jc w:val="center"/>
            </w:pPr>
            <w:bookmarkStart w:id="0" w:name="Регдата"/>
            <w:bookmarkEnd w:id="0"/>
            <w:r>
              <w:t>18.06.2026</w:t>
            </w:r>
          </w:p>
        </w:tc>
        <w:tc>
          <w:tcPr>
            <w:tcW w:w="426" w:type="dxa"/>
            <w:shd w:val="clear" w:color="auto" w:fill="auto"/>
            <w:tcMar>
              <w:top w:w="0" w:type="dxa"/>
              <w:left w:w="0" w:type="dxa"/>
              <w:bottom w:w="0" w:type="dxa"/>
              <w:right w:w="0" w:type="dxa"/>
            </w:tcMar>
            <w:vAlign w:val="bottom"/>
          </w:tcPr>
          <w:p w14:paraId="6E201CD0" w14:textId="77777777" w:rsidR="008F4FD9" w:rsidRDefault="008F4FD9"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60FE43AF" w14:textId="70C3F23D" w:rsidR="008F4FD9" w:rsidRDefault="008F4FD9" w:rsidP="00AA2780">
            <w:pPr>
              <w:tabs>
                <w:tab w:val="left" w:leader="underscore" w:pos="9639"/>
              </w:tabs>
              <w:jc w:val="center"/>
            </w:pPr>
            <w:bookmarkStart w:id="1" w:name="Регномер"/>
            <w:bookmarkEnd w:id="1"/>
            <w:r>
              <w:t>930</w:t>
            </w:r>
            <w:bookmarkStart w:id="2" w:name="_GoBack"/>
            <w:bookmarkEnd w:id="2"/>
          </w:p>
        </w:tc>
        <w:tc>
          <w:tcPr>
            <w:tcW w:w="6358" w:type="dxa"/>
            <w:shd w:val="clear" w:color="auto" w:fill="auto"/>
            <w:tcMar>
              <w:top w:w="0" w:type="dxa"/>
              <w:left w:w="0" w:type="dxa"/>
              <w:bottom w:w="0" w:type="dxa"/>
              <w:right w:w="0" w:type="dxa"/>
            </w:tcMar>
            <w:vAlign w:val="bottom"/>
          </w:tcPr>
          <w:p w14:paraId="15776E9D" w14:textId="77777777" w:rsidR="008F4FD9" w:rsidRDefault="008F4FD9"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8F4FD9" w14:paraId="72B4AB06"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70A485FA" w14:textId="77777777" w:rsidR="008F4FD9" w:rsidRDefault="008F4FD9" w:rsidP="00AA2780">
            <w:pPr>
              <w:rPr>
                <w:rFonts w:ascii="Liberation Serif" w:hAnsi="Liberation Serif"/>
                <w:sz w:val="20"/>
                <w:szCs w:val="28"/>
              </w:rPr>
            </w:pPr>
          </w:p>
        </w:tc>
      </w:tr>
      <w:tr w:rsidR="008F4FD9" w14:paraId="7F46DBAF"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1811F1E7" w14:textId="77777777" w:rsidR="008F4FD9" w:rsidRDefault="008F4FD9" w:rsidP="00AA2780">
            <w:r>
              <w:rPr>
                <w:rFonts w:ascii="Liberation Serif" w:hAnsi="Liberation Serif"/>
                <w:sz w:val="20"/>
                <w:szCs w:val="28"/>
              </w:rPr>
              <w:t>г. Верхняя Пышма</w:t>
            </w:r>
          </w:p>
          <w:p w14:paraId="0379F3FA" w14:textId="77777777" w:rsidR="008F4FD9" w:rsidRDefault="008F4FD9" w:rsidP="00AA2780">
            <w:pPr>
              <w:rPr>
                <w:rFonts w:ascii="Liberation Serif" w:hAnsi="Liberation Serif"/>
                <w:sz w:val="28"/>
                <w:szCs w:val="28"/>
                <w:lang w:val="en-US"/>
              </w:rPr>
            </w:pPr>
          </w:p>
          <w:p w14:paraId="7891751D" w14:textId="77777777" w:rsidR="008F4FD9" w:rsidRDefault="008F4FD9" w:rsidP="00AA2780">
            <w:pPr>
              <w:rPr>
                <w:rFonts w:ascii="Liberation Serif" w:hAnsi="Liberation Serif"/>
                <w:sz w:val="28"/>
                <w:szCs w:val="28"/>
                <w:lang w:val="en-US"/>
              </w:rPr>
            </w:pPr>
          </w:p>
        </w:tc>
      </w:tr>
      <w:tr w:rsidR="008F4FD9" w14:paraId="6B62AC5E"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5C66B60B" w14:textId="77777777" w:rsidR="008F4FD9" w:rsidRDefault="008F4FD9" w:rsidP="00AA2780">
            <w:pPr>
              <w:jc w:val="center"/>
              <w:rPr>
                <w:rFonts w:ascii="Liberation Serif" w:hAnsi="Liberation Serif"/>
                <w:b/>
                <w:i/>
                <w:sz w:val="28"/>
                <w:szCs w:val="28"/>
              </w:rPr>
            </w:pPr>
            <w:r>
              <w:rPr>
                <w:rFonts w:ascii="Liberation Serif" w:hAnsi="Liberation Serif"/>
                <w:b/>
                <w:i/>
                <w:sz w:val="28"/>
                <w:szCs w:val="28"/>
              </w:rPr>
              <w:t>О внесении изменений в Перечень муниципальных услуг, предоставление которых организуется по принципу «одного окна» на базе государственного бюджетного учреждения Свердловской области «Многофункциональный центр предоставления государственных (муниципальных) услуг», утвержденный постановлением администрации городского округа Верхняя Пышма от 01.07.2025 № 817</w:t>
            </w:r>
          </w:p>
        </w:tc>
      </w:tr>
      <w:tr w:rsidR="008F4FD9" w14:paraId="19A0481F"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437B9353" w14:textId="77777777" w:rsidR="008F4FD9" w:rsidRDefault="008F4FD9" w:rsidP="00AA2780">
            <w:pPr>
              <w:jc w:val="center"/>
              <w:rPr>
                <w:rFonts w:ascii="Liberation Serif" w:hAnsi="Liberation Serif"/>
                <w:sz w:val="28"/>
                <w:szCs w:val="28"/>
              </w:rPr>
            </w:pPr>
          </w:p>
          <w:p w14:paraId="76CFB6AF" w14:textId="77777777" w:rsidR="008F4FD9" w:rsidRDefault="008F4FD9" w:rsidP="00AA2780">
            <w:pPr>
              <w:jc w:val="center"/>
              <w:rPr>
                <w:rFonts w:ascii="Liberation Serif" w:hAnsi="Liberation Serif"/>
                <w:sz w:val="28"/>
                <w:szCs w:val="28"/>
              </w:rPr>
            </w:pPr>
          </w:p>
        </w:tc>
      </w:tr>
    </w:tbl>
    <w:p w14:paraId="34FB7A25" w14:textId="77777777" w:rsidR="008F4FD9" w:rsidRDefault="008F4FD9" w:rsidP="008F4FD9">
      <w:pPr>
        <w:widowControl w:val="0"/>
        <w:ind w:firstLine="709"/>
        <w:jc w:val="both"/>
        <w:rPr>
          <w:rFonts w:ascii="Liberation Serif" w:hAnsi="Liberation Serif"/>
          <w:sz w:val="28"/>
          <w:szCs w:val="28"/>
        </w:rPr>
      </w:pPr>
      <w:r>
        <w:rPr>
          <w:rFonts w:ascii="Liberation Serif" w:hAnsi="Liberation Serif"/>
          <w:sz w:val="28"/>
          <w:szCs w:val="28"/>
        </w:rPr>
        <w:t xml:space="preserve">В соответствии с пунктом 3 части 6 статьи 15 Федерального закона </w:t>
      </w:r>
      <w:r>
        <w:rPr>
          <w:rFonts w:ascii="Liberation Serif" w:hAnsi="Liberation Serif"/>
          <w:sz w:val="28"/>
          <w:szCs w:val="28"/>
        </w:rPr>
        <w:br/>
        <w:t xml:space="preserve">от 27 июля 2010 года № 210-ФЗ «Об организации предоставления государственных и муниципальных услуг», пунктом 3 постановления Правительства Свердловской области от 27.11.2020 № 852-ПП </w:t>
      </w:r>
      <w:r>
        <w:rPr>
          <w:rFonts w:ascii="Liberation Serif" w:hAnsi="Liberation Serif"/>
          <w:sz w:val="28"/>
          <w:szCs w:val="28"/>
        </w:rPr>
        <w:br/>
        <w:t xml:space="preserve">«О государственных услугах, предоставляемых исполнительными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в том числе посредством комплексного запроса, примерном перечне муниципальных услуг, предоставляемых по принципу «одного окна» в многофункциональных центрах предоставления государственных и муниципальных услуг, и признании утратившим силу постановления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w:t>
      </w:r>
      <w:r>
        <w:rPr>
          <w:rFonts w:ascii="Liberation Serif" w:hAnsi="Liberation Serif"/>
          <w:sz w:val="28"/>
          <w:szCs w:val="28"/>
        </w:rPr>
        <w:br/>
        <w:t xml:space="preserve">в государственном бюджетном учреждении Свердловской области «Многофункциональный центр предоставления государственных </w:t>
      </w:r>
      <w:r>
        <w:rPr>
          <w:rFonts w:ascii="Liberation Serif" w:hAnsi="Liberation Serif"/>
          <w:sz w:val="28"/>
          <w:szCs w:val="28"/>
        </w:rPr>
        <w:br/>
        <w:t>и муниципальных услуг» Администрация городского округа Верхняя Пышма</w:t>
      </w:r>
    </w:p>
    <w:p w14:paraId="2E89AFB7" w14:textId="77777777" w:rsidR="008F4FD9" w:rsidRDefault="008F4FD9" w:rsidP="008F4FD9">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7326C3E3" w14:textId="77777777" w:rsidR="008F4FD9" w:rsidRDefault="008F4FD9" w:rsidP="008F4FD9">
      <w:pPr>
        <w:widowControl w:val="0"/>
        <w:numPr>
          <w:ilvl w:val="0"/>
          <w:numId w:val="2"/>
        </w:numPr>
        <w:ind w:left="0" w:firstLine="709"/>
        <w:jc w:val="both"/>
        <w:textAlignment w:val="auto"/>
        <w:rPr>
          <w:rFonts w:ascii="Liberation Serif" w:hAnsi="Liberation Serif"/>
          <w:sz w:val="28"/>
          <w:szCs w:val="28"/>
        </w:rPr>
      </w:pPr>
      <w:r>
        <w:rPr>
          <w:rFonts w:ascii="Liberation Serif" w:hAnsi="Liberation Serif"/>
          <w:sz w:val="28"/>
          <w:szCs w:val="28"/>
        </w:rPr>
        <w:t>Внести изменения в Перечень муниципальных услуг, предоставление которых организуется по принципу «одного окна» на базе государственного бюджетного учреждения Свердловской области «Многофункциональный центр предоставления государственных (муниципальных) услуг», утвержденный постановлением администрации городского округа Верхняя Пышма от 01.07.2025 № 817, изложив в новой редакции (прилагается).</w:t>
      </w:r>
    </w:p>
    <w:p w14:paraId="3135D573" w14:textId="77777777" w:rsidR="008F4FD9" w:rsidRDefault="008F4FD9" w:rsidP="008F4FD9">
      <w:pPr>
        <w:widowControl w:val="0"/>
        <w:numPr>
          <w:ilvl w:val="0"/>
          <w:numId w:val="1"/>
        </w:numPr>
        <w:suppressAutoHyphens w:val="0"/>
        <w:ind w:left="0" w:firstLine="709"/>
        <w:jc w:val="both"/>
        <w:textAlignment w:val="auto"/>
      </w:pPr>
      <w:r>
        <w:rPr>
          <w:rFonts w:ascii="Liberation Serif" w:hAnsi="Liberation Serif"/>
          <w:sz w:val="28"/>
          <w:szCs w:val="28"/>
        </w:rPr>
        <w:lastRenderedPageBreak/>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(https://movp.ru/).</w:t>
      </w:r>
    </w:p>
    <w:p w14:paraId="794A6B86" w14:textId="77777777" w:rsidR="008F4FD9" w:rsidRDefault="008F4FD9" w:rsidP="008F4FD9">
      <w:pPr>
        <w:widowControl w:val="0"/>
        <w:suppressAutoHyphens w:val="0"/>
        <w:jc w:val="both"/>
        <w:textAlignment w:val="auto"/>
        <w:rPr>
          <w:rFonts w:ascii="Liberation Serif" w:hAnsi="Liberation Serif"/>
          <w:sz w:val="28"/>
          <w:szCs w:val="28"/>
        </w:rPr>
      </w:pPr>
    </w:p>
    <w:p w14:paraId="370BF036" w14:textId="77777777" w:rsidR="008F4FD9" w:rsidRDefault="008F4FD9" w:rsidP="008F4FD9">
      <w:pPr>
        <w:widowControl w:val="0"/>
        <w:suppressAutoHyphens w:val="0"/>
        <w:jc w:val="both"/>
        <w:textAlignment w:val="auto"/>
        <w:rPr>
          <w:rFonts w:ascii="Liberation Serif" w:hAnsi="Liberation Serif"/>
          <w:sz w:val="28"/>
          <w:szCs w:val="28"/>
        </w:rPr>
      </w:pPr>
    </w:p>
    <w:p w14:paraId="600B1D42" w14:textId="77777777" w:rsidR="008F4FD9" w:rsidRDefault="008F4FD9" w:rsidP="008F4FD9">
      <w:pPr>
        <w:widowControl w:val="0"/>
        <w:suppressAutoHyphens w:val="0"/>
        <w:jc w:val="both"/>
        <w:textAlignment w:val="auto"/>
        <w:rPr>
          <w:rFonts w:ascii="Liberation Serif" w:hAnsi="Liberation Serif"/>
          <w:sz w:val="28"/>
          <w:szCs w:val="28"/>
        </w:rPr>
      </w:pPr>
      <w:r>
        <w:rPr>
          <w:rFonts w:ascii="Liberation Serif" w:hAnsi="Liberation Serif"/>
          <w:sz w:val="28"/>
          <w:szCs w:val="28"/>
        </w:rPr>
        <w:t>Глава городского округа                                                                        И.С. Зернов</w:t>
      </w:r>
    </w:p>
    <w:p w14:paraId="256E5E6C" w14:textId="77777777" w:rsidR="008F4FD9" w:rsidRDefault="008F4FD9" w:rsidP="008F4FD9">
      <w:pPr>
        <w:widowControl w:val="0"/>
        <w:suppressAutoHyphens w:val="0"/>
        <w:jc w:val="both"/>
        <w:textAlignment w:val="auto"/>
        <w:rPr>
          <w:rFonts w:ascii="Liberation Serif" w:hAnsi="Liberation Serif"/>
        </w:rPr>
      </w:pPr>
    </w:p>
    <w:p w14:paraId="56142DAE" w14:textId="77777777" w:rsidR="00A22A8E" w:rsidRDefault="00A22A8E"/>
    <w:sectPr w:rsidR="00A22A8E">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E51FF" w14:textId="77777777" w:rsidR="00427C9F" w:rsidRDefault="00427C9F" w:rsidP="008F4FD9">
      <w:r>
        <w:separator/>
      </w:r>
    </w:p>
  </w:endnote>
  <w:endnote w:type="continuationSeparator" w:id="0">
    <w:p w14:paraId="6CB9E9A4" w14:textId="77777777" w:rsidR="00427C9F" w:rsidRDefault="00427C9F" w:rsidP="008F4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4F30D" w14:textId="3A0812A5" w:rsidR="00C16B1D" w:rsidRDefault="00427C9F">
    <w:pPr>
      <w:pStyle w:val="a5"/>
      <w:jc w:val="right"/>
      <w:rPr>
        <w:sz w:val="20"/>
        <w:szCs w:val="20"/>
      </w:rPr>
    </w:pPr>
  </w:p>
  <w:p w14:paraId="62C01709" w14:textId="7E409EF7" w:rsidR="008F4FD9" w:rsidRDefault="008F4FD9">
    <w:pPr>
      <w:pStyle w:val="a5"/>
      <w:jc w:val="right"/>
      <w:rPr>
        <w:sz w:val="20"/>
        <w:szCs w:val="20"/>
      </w:rPr>
    </w:pPr>
  </w:p>
  <w:p w14:paraId="101F5CC0" w14:textId="77777777" w:rsidR="008F4FD9" w:rsidRDefault="008F4FD9">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AA577" w14:textId="77777777" w:rsidR="00427C9F" w:rsidRDefault="00427C9F" w:rsidP="008F4FD9">
      <w:r>
        <w:separator/>
      </w:r>
    </w:p>
  </w:footnote>
  <w:footnote w:type="continuationSeparator" w:id="0">
    <w:p w14:paraId="081BB4C5" w14:textId="77777777" w:rsidR="00427C9F" w:rsidRDefault="00427C9F" w:rsidP="008F4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1958D" w14:textId="77777777" w:rsidR="00C16B1D" w:rsidRDefault="00427C9F">
    <w:pPr>
      <w:pStyle w:val="a3"/>
      <w:jc w:val="center"/>
    </w:pPr>
  </w:p>
  <w:p w14:paraId="10633790" w14:textId="77777777" w:rsidR="00C16B1D" w:rsidRDefault="00427C9F">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4E08E0"/>
    <w:multiLevelType w:val="multilevel"/>
    <w:tmpl w:val="3AF2E8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FA3"/>
    <w:rsid w:val="00284FA3"/>
    <w:rsid w:val="00427C9F"/>
    <w:rsid w:val="008F4FD9"/>
    <w:rsid w:val="00A22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4C122"/>
  <w15:chartTrackingRefBased/>
  <w15:docId w15:val="{99C3D032-3A75-4B7C-9D8B-D7E39BA4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4FD9"/>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F4FD9"/>
    <w:pPr>
      <w:tabs>
        <w:tab w:val="center" w:pos="4677"/>
        <w:tab w:val="right" w:pos="9355"/>
      </w:tabs>
    </w:pPr>
  </w:style>
  <w:style w:type="character" w:customStyle="1" w:styleId="a4">
    <w:name w:val="Верхний колонтитул Знак"/>
    <w:basedOn w:val="a0"/>
    <w:link w:val="a3"/>
    <w:rsid w:val="008F4FD9"/>
    <w:rPr>
      <w:rFonts w:ascii="Times New Roman" w:eastAsia="Times New Roman" w:hAnsi="Times New Roman" w:cs="Times New Roman"/>
      <w:sz w:val="24"/>
      <w:szCs w:val="24"/>
      <w:lang w:eastAsia="ru-RU"/>
    </w:rPr>
  </w:style>
  <w:style w:type="paragraph" w:styleId="a5">
    <w:name w:val="footer"/>
    <w:basedOn w:val="a"/>
    <w:link w:val="a6"/>
    <w:rsid w:val="008F4FD9"/>
    <w:pPr>
      <w:tabs>
        <w:tab w:val="center" w:pos="4677"/>
        <w:tab w:val="right" w:pos="9355"/>
      </w:tabs>
    </w:pPr>
  </w:style>
  <w:style w:type="character" w:customStyle="1" w:styleId="a6">
    <w:name w:val="Нижний колонтитул Знак"/>
    <w:basedOn w:val="a0"/>
    <w:link w:val="a5"/>
    <w:rsid w:val="008F4FD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2026-06-18T07:36:00Z</dcterms:created>
  <dcterms:modified xsi:type="dcterms:W3CDTF">2026-06-18T07:37:00Z</dcterms:modified>
</cp:coreProperties>
</file>