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559AF" w14:paraId="77C0942A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82ECB" w14:textId="77777777" w:rsidR="00E559AF" w:rsidRDefault="00E559AF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B57F537" w14:textId="77777777" w:rsidR="00E559AF" w:rsidRDefault="00E559AF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8672629" w14:textId="77777777" w:rsidR="00E559AF" w:rsidRDefault="00E559AF" w:rsidP="00867A2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82FAB05" w14:textId="77777777" w:rsidR="00E559AF" w:rsidRDefault="00E559AF" w:rsidP="00867A2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C3B4D9" wp14:editId="5DFDADD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453AE5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559AF" w14:paraId="251CDCCD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00F5B0" w14:textId="77777777" w:rsidR="00E559AF" w:rsidRDefault="00E559AF" w:rsidP="00867A2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DE201A" w14:textId="4964E00D" w:rsidR="00E559AF" w:rsidRDefault="00E559AF" w:rsidP="00867A2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22.06.2026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826402" w14:textId="77777777" w:rsidR="00E559AF" w:rsidRDefault="00E559AF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435D0B" w14:textId="005FF13F" w:rsidR="00E559AF" w:rsidRDefault="00E559AF" w:rsidP="00867A2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941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55514E" w14:textId="77777777" w:rsidR="00E559AF" w:rsidRDefault="00E559AF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559AF" w14:paraId="06D03EB2" w14:textId="77777777" w:rsidTr="00867A2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F788A" w14:textId="77777777" w:rsidR="00E559AF" w:rsidRDefault="00E559AF" w:rsidP="00867A2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559AF" w14:paraId="5E576524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1F01A" w14:textId="77777777" w:rsidR="00E559AF" w:rsidRDefault="00E559AF" w:rsidP="00867A2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B65138D" w14:textId="77777777" w:rsidR="00E559AF" w:rsidRDefault="00E559AF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FABD6AC" w14:textId="77777777" w:rsidR="00E559AF" w:rsidRDefault="00E559AF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559AF" w14:paraId="1B058718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FFC0E" w14:textId="77777777" w:rsidR="00E559AF" w:rsidRDefault="00E559AF" w:rsidP="00867A2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Нормативные затраты на обеспечение функций муниципальных органов городского округа Верхняя Пышма, включая территориальные органы и подведомственные казенные учреждения, утвержденные постановлением администрации городского округа Верхняя Пышма от 20.01.2026 № 21 </w:t>
            </w:r>
          </w:p>
        </w:tc>
      </w:tr>
      <w:tr w:rsidR="00E559AF" w14:paraId="49470455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C6DAC" w14:textId="77777777" w:rsidR="00E559AF" w:rsidRDefault="00E559AF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3A84409" w14:textId="77777777" w:rsidR="00E559AF" w:rsidRDefault="00E559AF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47DFC68" w14:textId="77777777" w:rsidR="00E559AF" w:rsidRDefault="00E559AF" w:rsidP="00E559AF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5 статьи 19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05 апреля 2013 года № 44-ФЗ «О контрактной системе в сфере </w:t>
      </w:r>
      <w:r>
        <w:rPr>
          <w:rFonts w:ascii="Liberation Serif" w:hAnsi="Liberation Serif"/>
          <w:sz w:val="28"/>
          <w:szCs w:val="28"/>
        </w:rPr>
        <w:br/>
        <w:t xml:space="preserve">закупок товаров, работ, услуг для обеспечения государственных </w:t>
      </w:r>
      <w:r>
        <w:rPr>
          <w:rFonts w:ascii="Liberation Serif" w:hAnsi="Liberation Serif"/>
          <w:sz w:val="28"/>
          <w:szCs w:val="28"/>
        </w:rPr>
        <w:br/>
        <w:t xml:space="preserve">и муниципальных нужд», частью 5 статьи 4, статьей 54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20 марта 2025 года № 33-ФЗ «Об общих принципах организации местного самоуправления в единой системе публичной власти», подпунктом 2 пункта 13 Требований к порядку разработки и принятия муниципальных правовых актов </w:t>
      </w:r>
      <w:r>
        <w:rPr>
          <w:rFonts w:ascii="Liberation Serif" w:hAnsi="Liberation Serif"/>
          <w:sz w:val="28"/>
          <w:szCs w:val="28"/>
        </w:rPr>
        <w:br/>
        <w:t xml:space="preserve">о нормировании в сфере закупок для обеспечения муниципальных нужд городского округа Верхняя Пышма, содержанию указанных актов </w:t>
      </w:r>
      <w:r>
        <w:rPr>
          <w:rFonts w:ascii="Liberation Serif" w:hAnsi="Liberation Serif"/>
          <w:sz w:val="28"/>
          <w:szCs w:val="28"/>
        </w:rPr>
        <w:br/>
        <w:t xml:space="preserve">и обеспечению их исполнения, утвержденных постановлением администрации городского округа Верхняя Пышма от 27.08.2024 № 1135 «Об утверждении требований к порядку разработки и принятия муниципальных правовых актов </w:t>
      </w:r>
      <w:r>
        <w:rPr>
          <w:rFonts w:ascii="Liberation Serif" w:hAnsi="Liberation Serif"/>
          <w:sz w:val="28"/>
          <w:szCs w:val="28"/>
        </w:rPr>
        <w:br/>
        <w:t xml:space="preserve">о нормировании в сфере закупок для обеспечения муниципальных нужд городского округа Верхняя Пышма, содержанию указанных актов </w:t>
      </w:r>
      <w:r>
        <w:rPr>
          <w:rFonts w:ascii="Liberation Serif" w:hAnsi="Liberation Serif"/>
          <w:sz w:val="28"/>
          <w:szCs w:val="28"/>
        </w:rPr>
        <w:br/>
        <w:t xml:space="preserve">и обеспечению их исполнения», Администрация городского округа Верхняя Пышма </w:t>
      </w:r>
    </w:p>
    <w:p w14:paraId="3048FF38" w14:textId="77777777" w:rsidR="00E559AF" w:rsidRDefault="00E559AF" w:rsidP="00E559A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B73CE39" w14:textId="77777777" w:rsidR="00E559AF" w:rsidRDefault="00E559AF" w:rsidP="00E559AF">
      <w:pPr>
        <w:pStyle w:val="a7"/>
        <w:widowControl w:val="0"/>
        <w:numPr>
          <w:ilvl w:val="0"/>
          <w:numId w:val="1"/>
        </w:numPr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изменения в Нормативные затраты на обеспечение функций муниципальных органов городского округа Верхняя Пышма, включая территориальные органы и подведомственные казенные учреждения, утвержденные постановлением администрации городского округа Верхняя Пышма от 20.01.2026 № 21, изложив строку 8 пункта 1.4.2 в следующей редакции:</w:t>
      </w:r>
    </w:p>
    <w:p w14:paraId="24BB5A78" w14:textId="77777777" w:rsidR="00E559AF" w:rsidRDefault="00E559AF" w:rsidP="00E559AF">
      <w:pPr>
        <w:pStyle w:val="a7"/>
        <w:widowControl w:val="0"/>
        <w:ind w:left="851"/>
        <w:jc w:val="both"/>
        <w:rPr>
          <w:rFonts w:ascii="Liberation Serif" w:hAnsi="Liberation Serif"/>
          <w:sz w:val="28"/>
          <w:szCs w:val="28"/>
        </w:rPr>
      </w:pPr>
    </w:p>
    <w:p w14:paraId="428A6783" w14:textId="77777777" w:rsidR="00E559AF" w:rsidRDefault="00E559AF" w:rsidP="00E559AF">
      <w:pPr>
        <w:pStyle w:val="a7"/>
        <w:widowControl w:val="0"/>
        <w:ind w:left="851"/>
        <w:jc w:val="both"/>
        <w:rPr>
          <w:rFonts w:ascii="Liberation Serif" w:hAnsi="Liberation Serif"/>
          <w:sz w:val="28"/>
          <w:szCs w:val="28"/>
        </w:rPr>
      </w:pPr>
    </w:p>
    <w:tbl>
      <w:tblPr>
        <w:tblW w:w="957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"/>
        <w:gridCol w:w="1064"/>
        <w:gridCol w:w="1841"/>
        <w:gridCol w:w="3788"/>
        <w:gridCol w:w="2056"/>
        <w:gridCol w:w="471"/>
      </w:tblGrid>
      <w:tr w:rsidR="00E559AF" w14:paraId="2EAA5177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1F617" w14:textId="77777777" w:rsidR="00E559AF" w:rsidRDefault="00E559AF" w:rsidP="00867A24">
            <w:pPr>
              <w:pStyle w:val="a7"/>
              <w:widowControl w:val="0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AA09B" w14:textId="77777777" w:rsidR="00E559AF" w:rsidRDefault="00E559AF" w:rsidP="00867A24">
            <w:pPr>
              <w:pStyle w:val="a7"/>
              <w:widowControl w:val="0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Сервер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02264" w14:textId="77777777" w:rsidR="00E559AF" w:rsidRDefault="00E559AF" w:rsidP="00867A24">
            <w:pPr>
              <w:pStyle w:val="a7"/>
              <w:widowControl w:val="0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 2 ед. в расчете на учреждение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2621" w14:textId="77777777" w:rsidR="00E559AF" w:rsidRDefault="00E559AF" w:rsidP="00867A24">
            <w:pPr>
              <w:pStyle w:val="a7"/>
              <w:widowControl w:val="0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 ядер процессора не менее 12</w:t>
            </w:r>
          </w:p>
          <w:p w14:paraId="7557849F" w14:textId="77777777" w:rsidR="00E559AF" w:rsidRDefault="00E559AF" w:rsidP="00867A24">
            <w:pPr>
              <w:pStyle w:val="a7"/>
              <w:widowControl w:val="0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Объем ОЗУ не менее 256ГБ</w:t>
            </w:r>
          </w:p>
          <w:p w14:paraId="3987B04A" w14:textId="77777777" w:rsidR="00E559AF" w:rsidRDefault="00E559AF" w:rsidP="00867A24">
            <w:pPr>
              <w:pStyle w:val="a7"/>
              <w:widowControl w:val="0"/>
              <w:ind w:left="0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Тип ОЗУ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DDR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  <w:p w14:paraId="2582C959" w14:textId="77777777" w:rsidR="00E559AF" w:rsidRDefault="00E559AF" w:rsidP="00867A24">
            <w:pPr>
              <w:pStyle w:val="a7"/>
              <w:widowControl w:val="0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Объем дискового пространства не менее 8Тб</w:t>
            </w:r>
          </w:p>
          <w:p w14:paraId="2573133B" w14:textId="77777777" w:rsidR="00E559AF" w:rsidRDefault="00E559AF" w:rsidP="00867A24">
            <w:pPr>
              <w:pStyle w:val="a7"/>
              <w:widowControl w:val="0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Мощность резервируемого блока питания не менее 1300 Вт</w:t>
            </w:r>
          </w:p>
          <w:p w14:paraId="4AB5853E" w14:textId="77777777" w:rsidR="00E559AF" w:rsidRDefault="00E559AF" w:rsidP="00867A24">
            <w:pPr>
              <w:pStyle w:val="a7"/>
              <w:widowControl w:val="0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567F4" w14:textId="77777777" w:rsidR="00E559AF" w:rsidRDefault="00E559AF" w:rsidP="00867A24">
            <w:pPr>
              <w:pStyle w:val="a7"/>
              <w:widowControl w:val="0"/>
              <w:ind w:left="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4 993 854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1B99C" w14:textId="77777777" w:rsidR="00E559AF" w:rsidRDefault="00E559AF" w:rsidP="00867A24">
            <w:pPr>
              <w:pStyle w:val="a7"/>
              <w:widowControl w:val="0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</w:tbl>
    <w:p w14:paraId="57041A1F" w14:textId="77777777" w:rsidR="00E559AF" w:rsidRDefault="00E559AF" w:rsidP="00E559AF">
      <w:pPr>
        <w:pStyle w:val="a7"/>
        <w:widowControl w:val="0"/>
        <w:ind w:left="851"/>
        <w:jc w:val="both"/>
        <w:rPr>
          <w:rFonts w:ascii="Liberation Serif" w:hAnsi="Liberation Serif"/>
          <w:sz w:val="28"/>
          <w:szCs w:val="28"/>
        </w:rPr>
      </w:pPr>
    </w:p>
    <w:p w14:paraId="536AF393" w14:textId="77777777" w:rsidR="00E559AF" w:rsidRDefault="00E559AF" w:rsidP="00E559AF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Настоящее постановление вступает в силу на следующий день после официального опубликования на официальном сайте Единой информационной системы.</w:t>
      </w:r>
    </w:p>
    <w:p w14:paraId="490F1FD9" w14:textId="77777777" w:rsidR="00E559AF" w:rsidRDefault="00E559AF" w:rsidP="00E559AF">
      <w:pPr>
        <w:widowControl w:val="0"/>
        <w:ind w:firstLine="851"/>
        <w:jc w:val="both"/>
      </w:pPr>
      <w:r>
        <w:rPr>
          <w:rFonts w:ascii="Liberation Serif" w:hAnsi="Liberation Serif"/>
          <w:sz w:val="28"/>
          <w:szCs w:val="28"/>
        </w:rPr>
        <w:t>3.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(www.верхняяпышма-право.рф).</w:t>
      </w:r>
    </w:p>
    <w:p w14:paraId="6445B2AE" w14:textId="77777777" w:rsidR="00E559AF" w:rsidRDefault="00E559AF" w:rsidP="00E559AF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</w:p>
    <w:p w14:paraId="60E497CC" w14:textId="77777777" w:rsidR="00E559AF" w:rsidRDefault="00E559AF" w:rsidP="00E559AF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559AF" w14:paraId="0D5878E3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A05E1A" w14:textId="77777777" w:rsidR="00E559AF" w:rsidRDefault="00E559AF" w:rsidP="00867A2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46E1FC" w14:textId="77777777" w:rsidR="00E559AF" w:rsidRDefault="00E559AF" w:rsidP="00867A2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6224527" w14:textId="77777777" w:rsidR="00E559AF" w:rsidRDefault="00E559AF" w:rsidP="00E559AF">
      <w:pPr>
        <w:pStyle w:val="ConsNormal"/>
        <w:widowControl/>
        <w:ind w:firstLine="0"/>
        <w:rPr>
          <w:rFonts w:ascii="Liberation Serif" w:hAnsi="Liberation Serif"/>
        </w:rPr>
      </w:pPr>
    </w:p>
    <w:p w14:paraId="3C8DAA1B" w14:textId="77777777" w:rsidR="00673496" w:rsidRDefault="00673496"/>
    <w:sectPr w:rsidR="00673496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54E6F" w14:textId="77777777" w:rsidR="003B01FF" w:rsidRDefault="003B01FF" w:rsidP="00E559AF">
      <w:r>
        <w:separator/>
      </w:r>
    </w:p>
  </w:endnote>
  <w:endnote w:type="continuationSeparator" w:id="0">
    <w:p w14:paraId="0654A83A" w14:textId="77777777" w:rsidR="003B01FF" w:rsidRDefault="003B01FF" w:rsidP="00E5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A9908B" w14:textId="58E7FE8F" w:rsidR="00FC55E8" w:rsidRDefault="003B01FF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C22A6" w14:textId="77777777" w:rsidR="003B01FF" w:rsidRDefault="003B01FF" w:rsidP="00E559AF">
      <w:r>
        <w:separator/>
      </w:r>
    </w:p>
  </w:footnote>
  <w:footnote w:type="continuationSeparator" w:id="0">
    <w:p w14:paraId="2DE4708F" w14:textId="77777777" w:rsidR="003B01FF" w:rsidRDefault="003B01FF" w:rsidP="00E55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2F61B" w14:textId="77777777" w:rsidR="00FC55E8" w:rsidRDefault="003B01FF">
    <w:pPr>
      <w:pStyle w:val="a3"/>
      <w:jc w:val="center"/>
    </w:pPr>
  </w:p>
  <w:p w14:paraId="54A86451" w14:textId="77777777" w:rsidR="00FC55E8" w:rsidRDefault="003B01FF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B54258"/>
    <w:multiLevelType w:val="multilevel"/>
    <w:tmpl w:val="F2F4007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A0B"/>
    <w:rsid w:val="003B01FF"/>
    <w:rsid w:val="00673496"/>
    <w:rsid w:val="00C36A0B"/>
    <w:rsid w:val="00E5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3CBA3"/>
  <w15:chartTrackingRefBased/>
  <w15:docId w15:val="{31D9986F-9639-494B-BDCD-A50693D6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59A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559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55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559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55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559AF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E559A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2026-06-22T05:54:00Z</dcterms:created>
  <dcterms:modified xsi:type="dcterms:W3CDTF">2026-06-22T05:54:00Z</dcterms:modified>
</cp:coreProperties>
</file>