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A4141" w14:paraId="3EA84672" w14:textId="77777777" w:rsidTr="00164BBC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93758" w14:textId="77777777" w:rsidR="00EA4141" w:rsidRDefault="00EA4141" w:rsidP="00164BB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D7CEB54" w14:textId="77777777" w:rsidR="00EA4141" w:rsidRDefault="00EA4141" w:rsidP="00164BB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C5CF6D8" w14:textId="77777777" w:rsidR="00EA4141" w:rsidRDefault="00EA4141" w:rsidP="00164BB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57683B9" w14:textId="77777777" w:rsidR="00EA4141" w:rsidRDefault="00EA4141" w:rsidP="00164BB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5290DB" wp14:editId="308BEE3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29742F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A4141" w14:paraId="0C5D5DF6" w14:textId="77777777" w:rsidTr="00164BBC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A34F04" w14:textId="77777777" w:rsidR="00EA4141" w:rsidRDefault="00EA4141" w:rsidP="00164BB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1B30DC" w14:textId="303A4618" w:rsidR="00EA4141" w:rsidRDefault="00EA4141" w:rsidP="00164BB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30.06.2026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2E2AB0" w14:textId="77777777" w:rsidR="00EA4141" w:rsidRDefault="00EA4141" w:rsidP="00164BB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284F59" w14:textId="536636DA" w:rsidR="00EA4141" w:rsidRDefault="00EA4141" w:rsidP="00164BB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979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78BFA8" w14:textId="77777777" w:rsidR="00EA4141" w:rsidRDefault="00EA4141" w:rsidP="00164BB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A4141" w14:paraId="5CFB8B59" w14:textId="77777777" w:rsidTr="00164BBC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A563E" w14:textId="77777777" w:rsidR="00EA4141" w:rsidRDefault="00EA4141" w:rsidP="00164BB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A4141" w14:paraId="1087D6DF" w14:textId="77777777" w:rsidTr="00164BBC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DB4DE" w14:textId="77777777" w:rsidR="00EA4141" w:rsidRDefault="00EA4141" w:rsidP="00164BB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3B072D4" w14:textId="77777777" w:rsidR="00EA4141" w:rsidRDefault="00EA4141" w:rsidP="00164BB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332021C" w14:textId="77777777" w:rsidR="00EA4141" w:rsidRDefault="00EA4141" w:rsidP="00164BB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A4141" w14:paraId="44BF4DA1" w14:textId="77777777" w:rsidTr="00164BBC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AF5AA" w14:textId="77777777" w:rsidR="00EA4141" w:rsidRDefault="00EA4141" w:rsidP="00164BB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схемы теплоснабжения городского округа Верхняя Пышма на период до 2035 года (актуализация на 2027 год)</w:t>
            </w:r>
          </w:p>
        </w:tc>
      </w:tr>
      <w:tr w:rsidR="00EA4141" w14:paraId="5B6347BB" w14:textId="77777777" w:rsidTr="00164BBC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1EF47" w14:textId="77777777" w:rsidR="00EA4141" w:rsidRDefault="00EA4141" w:rsidP="00164BB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D15762C" w14:textId="4547556C" w:rsidR="00EA4141" w:rsidRDefault="00EA4141" w:rsidP="00164BBC">
            <w:pPr>
              <w:widowControl w:val="0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соответствии с подпунктом 4 части 1 статьи 16 Федерального закона </w:t>
            </w:r>
            <w:r w:rsidR="0057577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от 06 октября 2003 года № 131-ФЗ «Об общих принципах организации местного самоуправления в Российской Федерации», статьей 6 </w:t>
            </w:r>
            <w:r w:rsidR="0057577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Федерального закона от 27 июля 2010 года № 190-ФЗ «О теплоснабжении», пунктом 2 постановления Правительства Российской Федерации </w:t>
            </w:r>
            <w:r w:rsidR="0057577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от 22.02.2012 № 154 «О требованиях к схемам теплоснабжения, порядку их разработки и утверждения», пунктом 4 раздела 2 постановления Правительства Российской Федерации от 08.08.2012 № 808 «Об организации теплоснабжения в Российской Федерации и о внесении изменений в некоторые акты Правительства Российской Федерации», заключением о результатах публичных слушаний по проекту схемы теплоснабжения городского округа Верхняя Пышма, проведенных 22.06.2026, с учетом поступивших замечаний</w:t>
            </w:r>
            <w:r w:rsidR="0057577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 предложений, согласно Положению о порядке организации и проведении публичных слушаний в городском округе Верхняя Пышма, утвержденному Решением Думы городского округа Верхняя Пышма от 28.05.2020 № 22/12, Уставу городского округа Верхняя Пышма Свердловской области Администрация городского округа Верхняя Пышма</w:t>
            </w:r>
          </w:p>
        </w:tc>
      </w:tr>
    </w:tbl>
    <w:p w14:paraId="0AC3B14C" w14:textId="77777777" w:rsidR="00EA4141" w:rsidRDefault="00EA4141" w:rsidP="00EA414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075545A" w14:textId="77777777" w:rsidR="00EA4141" w:rsidRDefault="00EA4141" w:rsidP="00EA4141">
      <w:pPr>
        <w:pStyle w:val="a7"/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Утвердить схему теплоснабжения городского округа Верхняя Пышма на период до 2035 года (актуализация на 2027 год) (далее – схема теплоснабжения) (прилагается).</w:t>
      </w:r>
    </w:p>
    <w:p w14:paraId="0031CCD4" w14:textId="77777777" w:rsidR="00EA4141" w:rsidRDefault="00EA4141" w:rsidP="00EA4141">
      <w:pPr>
        <w:pStyle w:val="a7"/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Признать утратившим силу постановление администрации городского округа Верхняя Пышма от 27.06.2025 № 800 «Об утверждении схемы теплоснабжения городского округа Верхняя Пышма на период до 2035 года (актуализация на 2026 год)».</w:t>
      </w:r>
    </w:p>
    <w:p w14:paraId="118B831C" w14:textId="77777777" w:rsidR="00EA4141" w:rsidRDefault="00EA4141" w:rsidP="00EA4141">
      <w:pPr>
        <w:pStyle w:val="a7"/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Подтвердить акционерному обществу «Управление тепловыми сетями» статус единой теплоснабжающей организации в зонах деятельности, определенных схемой теплоснабжения.</w:t>
      </w:r>
    </w:p>
    <w:p w14:paraId="30319574" w14:textId="3CE895C2" w:rsidR="00EA4141" w:rsidRDefault="00EA4141" w:rsidP="00EA4141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</w:t>
      </w:r>
      <w:proofErr w:type="gramStart"/>
      <w:r>
        <w:rPr>
          <w:rFonts w:ascii="Liberation Serif" w:hAnsi="Liberation Serif"/>
          <w:sz w:val="28"/>
          <w:szCs w:val="28"/>
        </w:rPr>
        <w:t xml:space="preserve">возложить </w:t>
      </w:r>
      <w:r w:rsidR="0057577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proofErr w:type="gramEnd"/>
      <w:r>
        <w:rPr>
          <w:rFonts w:ascii="Liberation Serif" w:hAnsi="Liberation Serif"/>
          <w:sz w:val="28"/>
          <w:szCs w:val="28"/>
        </w:rPr>
        <w:t xml:space="preserve">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793F4189" w14:textId="77777777" w:rsidR="00EA4141" w:rsidRDefault="00EA4141" w:rsidP="00EA4141">
      <w:pPr>
        <w:pStyle w:val="a7"/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lastRenderedPageBreak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Пышма» (www.верхняяпышма-право.рф), разместить на официальном сайте городского округа Верхняя Пышм</w:t>
      </w:r>
      <w:r>
        <w:rPr>
          <w:rFonts w:ascii="Liberation Serif" w:hAnsi="Liberation Serif"/>
          <w:sz w:val="28"/>
          <w:szCs w:val="26"/>
        </w:rPr>
        <w:t>а (</w:t>
      </w:r>
      <w:r>
        <w:rPr>
          <w:rFonts w:ascii="Liberation Serif" w:hAnsi="Liberation Serif"/>
          <w:sz w:val="28"/>
          <w:szCs w:val="26"/>
          <w:lang w:val="en-US"/>
        </w:rPr>
        <w:t>https</w:t>
      </w:r>
      <w:r>
        <w:rPr>
          <w:rFonts w:ascii="Liberation Serif" w:hAnsi="Liberation Serif"/>
          <w:sz w:val="28"/>
          <w:szCs w:val="26"/>
        </w:rPr>
        <w:t>://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6"/>
        </w:rPr>
        <w:t>/).</w:t>
      </w:r>
    </w:p>
    <w:p w14:paraId="0AC2123E" w14:textId="77777777" w:rsidR="00EA4141" w:rsidRDefault="00EA4141" w:rsidP="00EA4141">
      <w:pPr>
        <w:pStyle w:val="ConsPlusNormal"/>
        <w:tabs>
          <w:tab w:val="left" w:pos="567"/>
          <w:tab w:val="left" w:pos="851"/>
        </w:tabs>
        <w:ind w:firstLine="709"/>
        <w:jc w:val="both"/>
        <w:rPr>
          <w:rFonts w:ascii="Liberation Serif" w:hAnsi="Liberation Serif"/>
          <w:sz w:val="28"/>
          <w:szCs w:val="26"/>
        </w:rPr>
      </w:pPr>
    </w:p>
    <w:p w14:paraId="52429689" w14:textId="77777777" w:rsidR="00EA4141" w:rsidRDefault="00EA4141" w:rsidP="00EA4141">
      <w:pPr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A4141" w14:paraId="038EAAF1" w14:textId="77777777" w:rsidTr="00164BBC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95E095" w14:textId="77777777" w:rsidR="00EA4141" w:rsidRDefault="00EA4141" w:rsidP="00164B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D593AA" w14:textId="77777777" w:rsidR="00EA4141" w:rsidRDefault="00EA4141" w:rsidP="00164BB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3408C49" w14:textId="77777777" w:rsidR="00EA4141" w:rsidRDefault="00EA4141" w:rsidP="00EA4141">
      <w:pPr>
        <w:pStyle w:val="ConsNormal"/>
        <w:widowControl/>
        <w:ind w:firstLine="0"/>
        <w:rPr>
          <w:rFonts w:ascii="Liberation Serif" w:hAnsi="Liberation Serif"/>
        </w:rPr>
      </w:pPr>
    </w:p>
    <w:p w14:paraId="26404287" w14:textId="77777777" w:rsidR="005B01FB" w:rsidRDefault="005B01FB"/>
    <w:sectPr w:rsidR="005B01F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574ED" w14:textId="77777777" w:rsidR="00B058A3" w:rsidRDefault="00B058A3" w:rsidP="00EA4141">
      <w:r>
        <w:separator/>
      </w:r>
    </w:p>
  </w:endnote>
  <w:endnote w:type="continuationSeparator" w:id="0">
    <w:p w14:paraId="65543D1C" w14:textId="77777777" w:rsidR="00B058A3" w:rsidRDefault="00B058A3" w:rsidP="00EA4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9EECF" w14:textId="77777777" w:rsidR="00B058A3" w:rsidRDefault="00B058A3" w:rsidP="00EA4141">
      <w:r>
        <w:separator/>
      </w:r>
    </w:p>
  </w:footnote>
  <w:footnote w:type="continuationSeparator" w:id="0">
    <w:p w14:paraId="2C3623C4" w14:textId="77777777" w:rsidR="00B058A3" w:rsidRDefault="00B058A3" w:rsidP="00EA4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607E" w14:textId="77777777" w:rsidR="00534EC2" w:rsidRDefault="00575779">
    <w:pPr>
      <w:pStyle w:val="a3"/>
      <w:jc w:val="center"/>
    </w:pPr>
  </w:p>
  <w:p w14:paraId="0B087135" w14:textId="77777777" w:rsidR="00534EC2" w:rsidRDefault="00575779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B3E71"/>
    <w:multiLevelType w:val="multilevel"/>
    <w:tmpl w:val="6B24C6FA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336"/>
    <w:rsid w:val="00441336"/>
    <w:rsid w:val="00575779"/>
    <w:rsid w:val="005B01FB"/>
    <w:rsid w:val="00B058A3"/>
    <w:rsid w:val="00EA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84131"/>
  <w15:chartTrackingRefBased/>
  <w15:docId w15:val="{6F8BB2C5-B1DF-4710-95EF-BF982511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14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414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41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A414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A41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A4141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EA4141"/>
    <w:pPr>
      <w:widowControl w:val="0"/>
      <w:suppressAutoHyphens/>
      <w:autoSpaceDE w:val="0"/>
      <w:autoSpaceDN w:val="0"/>
      <w:spacing w:after="0" w:line="240" w:lineRule="auto"/>
    </w:pPr>
    <w:rPr>
      <w:rFonts w:ascii="Arial" w:eastAsia="Calibri" w:hAnsi="Arial" w:cs="Arial"/>
      <w:sz w:val="20"/>
      <w:lang w:eastAsia="ru-RU"/>
    </w:rPr>
  </w:style>
  <w:style w:type="paragraph" w:styleId="a7">
    <w:name w:val="List Paragraph"/>
    <w:basedOn w:val="a"/>
    <w:rsid w:val="00EA414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Дизайнер</cp:lastModifiedBy>
  <cp:revision>3</cp:revision>
  <dcterms:created xsi:type="dcterms:W3CDTF">2026-06-30T08:18:00Z</dcterms:created>
  <dcterms:modified xsi:type="dcterms:W3CDTF">2026-07-01T06:08:00Z</dcterms:modified>
</cp:coreProperties>
</file>