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1510" w:rsidRDefault="000A1B48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C151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8C151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:rsidR="008C1510" w:rsidRDefault="008C151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:rsidR="008C1510" w:rsidRDefault="008C151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C151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0A1B4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8C1510" w:rsidRDefault="000A1B4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8C1510" w:rsidRDefault="000A1B4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8C1510" w:rsidRDefault="000A1B4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21D76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C151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C1510" w:rsidRDefault="000A1B4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C1510" w:rsidRDefault="000A1B4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30.06.2026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C1510" w:rsidRDefault="000A1B4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C1510" w:rsidRDefault="000A1B4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983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C1510" w:rsidRDefault="000A1B4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C151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8C151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C151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0A1B4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8C1510" w:rsidRDefault="008C151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8C1510" w:rsidRDefault="008C151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C151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0A1B4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«Развитие основных направлений социальной политики на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городского округа Верхняя Пышма», утвержденную постановлением администрации городского округа Верхняя Пышма от 15.10.2025 № 1487</w:t>
            </w:r>
          </w:p>
        </w:tc>
      </w:tr>
      <w:tr w:rsidR="008C151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8C151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C1510" w:rsidRDefault="008C151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C1510" w:rsidRDefault="000A1B4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статьей 179 Бюджетного кодекса Российской Федерации, Федеральным законом от 20 марта 2025 года № 33-ФЗ «О</w:t>
      </w:r>
      <w:r>
        <w:rPr>
          <w:rFonts w:ascii="Liberation Serif" w:hAnsi="Liberation Serif"/>
          <w:sz w:val="28"/>
          <w:szCs w:val="28"/>
        </w:rPr>
        <w:t xml:space="preserve">б общих принципах организации местного самоуправления в единой системе публичной власти»,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04.06.2026 № 39/1 «О внесении изменений в Решение Думы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 23 декабря 2025 года №</w:t>
      </w:r>
      <w:bookmarkStart w:id="2" w:name="_Hlk54633939"/>
      <w:r>
        <w:rPr>
          <w:rFonts w:ascii="Liberation Serif" w:hAnsi="Liberation Serif"/>
          <w:sz w:val="28"/>
          <w:szCs w:val="28"/>
        </w:rPr>
        <w:t> </w:t>
      </w:r>
      <w:bookmarkEnd w:id="2"/>
      <w:r>
        <w:rPr>
          <w:rFonts w:ascii="Liberation Serif" w:hAnsi="Liberation Serif"/>
          <w:sz w:val="28"/>
          <w:szCs w:val="28"/>
        </w:rPr>
        <w:t xml:space="preserve">33/6 «О бюджете городского округа </w:t>
      </w:r>
      <w:r>
        <w:rPr>
          <w:rFonts w:ascii="Liberation Serif" w:hAnsi="Liberation Serif"/>
          <w:sz w:val="28"/>
          <w:szCs w:val="28"/>
        </w:rPr>
        <w:t>Верхняя Пышма на 2026 год и плановый период 2027 и 2028 годов», пунктом 20 Порядка формирования и реализации муниципальных программ в городском округе Верхняя Пышма, утвержденного постановлением администрации городского округа Верхняя Пышма от 28.12.2020 №</w:t>
      </w:r>
      <w:r>
        <w:rPr>
          <w:rFonts w:ascii="Liberation Serif" w:hAnsi="Liberation Serif"/>
          <w:sz w:val="28"/>
          <w:szCs w:val="28"/>
        </w:rPr>
        <w:t xml:space="preserve"> 1083, руководствуясь подпунктом 1.1 пункта 1 статьи</w:t>
      </w:r>
      <w:r>
        <w:rPr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28 Устава городского округа Верхняя Пышма Свердловской области, Администрация городского округа Верхняя Пышма</w:t>
      </w:r>
    </w:p>
    <w:p w:rsidR="008C1510" w:rsidRDefault="000A1B4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8C1510" w:rsidRDefault="000A1B48">
      <w:pPr>
        <w:pStyle w:val="aa"/>
        <w:spacing w:before="0" w:after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</w:t>
      </w:r>
      <w:r>
        <w:rPr>
          <w:rFonts w:ascii="Liberation Serif" w:hAnsi="Liberation Serif"/>
          <w:color w:val="000000"/>
          <w:sz w:val="28"/>
          <w:szCs w:val="28"/>
        </w:rPr>
        <w:t xml:space="preserve">Внести в муниципальную программу </w:t>
      </w:r>
      <w:r>
        <w:rPr>
          <w:rFonts w:ascii="Liberation Serif" w:hAnsi="Liberation Serif"/>
          <w:sz w:val="28"/>
          <w:szCs w:val="28"/>
        </w:rPr>
        <w:t>«Развитие основных направлений социальной п</w:t>
      </w:r>
      <w:r>
        <w:rPr>
          <w:rFonts w:ascii="Liberation Serif" w:hAnsi="Liberation Serif"/>
          <w:sz w:val="28"/>
          <w:szCs w:val="28"/>
        </w:rPr>
        <w:t>олитики на территории городского округа Верхняя Пышма», утвержденную постановлением администрации городского округа Верхняя Пышма от 15.10.2025 № 1487</w:t>
      </w:r>
      <w:r>
        <w:rPr>
          <w:rFonts w:ascii="Liberation Serif" w:hAnsi="Liberation Serif"/>
          <w:color w:val="000000"/>
          <w:sz w:val="28"/>
          <w:szCs w:val="28"/>
        </w:rPr>
        <w:t>, (далее – Программа) следующие изменения:</w:t>
      </w:r>
    </w:p>
    <w:p w:rsidR="008C1510" w:rsidRDefault="000A1B48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в паспорте Программы в </w:t>
      </w:r>
      <w:r>
        <w:rPr>
          <w:rFonts w:ascii="Liberation Serif" w:hAnsi="Liberation Serif"/>
          <w:sz w:val="28"/>
          <w:szCs w:val="26"/>
        </w:rPr>
        <w:t>строке «</w:t>
      </w:r>
      <w:r>
        <w:rPr>
          <w:rFonts w:ascii="Liberation Serif" w:hAnsi="Liberation Serif"/>
          <w:sz w:val="28"/>
          <w:szCs w:val="28"/>
        </w:rPr>
        <w:t xml:space="preserve">Соисполнители </w:t>
      </w:r>
      <w:r>
        <w:rPr>
          <w:rFonts w:ascii="Liberation Serif" w:hAnsi="Liberation Serif"/>
          <w:sz w:val="28"/>
          <w:szCs w:val="28"/>
        </w:rPr>
        <w:t>муниципальной программы</w:t>
      </w:r>
      <w:r>
        <w:rPr>
          <w:rFonts w:ascii="Liberation Serif" w:hAnsi="Liberation Serif"/>
          <w:sz w:val="28"/>
          <w:szCs w:val="26"/>
        </w:rPr>
        <w:t>» слова «– МКУ «Управление капитального строительства и жилищно-коммунального хозяйства городского округа Верхняя Пышма»» заменить словами «– МКУ «Управление жилищно-коммунального хозяйства городского округа Верхняя Пышма»»;</w:t>
      </w:r>
    </w:p>
    <w:p w:rsidR="008C1510" w:rsidRDefault="000A1B48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в пас</w:t>
      </w:r>
      <w:r>
        <w:rPr>
          <w:rFonts w:ascii="Liberation Serif" w:hAnsi="Liberation Serif" w:cs="Liberation Serif"/>
          <w:sz w:val="28"/>
          <w:szCs w:val="28"/>
        </w:rPr>
        <w:t>порте Программы раздел «Объем финансирования муниципальной программы по годам реализации,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Style w:val="CharacterStyle6"/>
          <w:rFonts w:ascii="Liberation Serif" w:eastAsia="Calibri" w:hAnsi="Liberation Serif" w:cs="Liberation Serif"/>
          <w:lang w:eastAsia="en-US"/>
        </w:rPr>
        <w:t>тыс. рублей</w:t>
      </w:r>
      <w:r>
        <w:rPr>
          <w:rFonts w:ascii="Liberation Serif" w:hAnsi="Liberation Serif" w:cs="Liberation Serif"/>
          <w:sz w:val="28"/>
          <w:szCs w:val="28"/>
        </w:rPr>
        <w:t>» изложить в следующей редакции: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9"/>
        <w:gridCol w:w="6236"/>
      </w:tblGrid>
      <w:tr w:rsidR="008C1510">
        <w:tblPrEx>
          <w:tblCellMar>
            <w:top w:w="0" w:type="dxa"/>
            <w:bottom w:w="0" w:type="dxa"/>
          </w:tblCellMar>
        </w:tblPrEx>
        <w:trPr>
          <w:trHeight w:val="10616"/>
        </w:trPr>
        <w:tc>
          <w:tcPr>
            <w:tcW w:w="33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0A1B48">
            <w:pPr>
              <w:ind w:left="150" w:right="28"/>
            </w:pPr>
            <w:r>
              <w:rPr>
                <w:rStyle w:val="CharacterStyle1"/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Объем финансирования </w:t>
            </w:r>
            <w:r>
              <w:rPr>
                <w:rStyle w:val="CharacterStyle6"/>
                <w:rFonts w:ascii="Liberation Serif" w:eastAsia="Calibri" w:hAnsi="Liberation Serif" w:cs="Liberation Serif"/>
                <w:lang w:eastAsia="en-US"/>
              </w:rPr>
              <w:t>муниципальной программы по годам реализации, тыс. рублей</w:t>
            </w:r>
          </w:p>
        </w:tc>
        <w:tc>
          <w:tcPr>
            <w:tcW w:w="6236" w:type="dxa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C1510" w:rsidRDefault="000A1B48">
            <w:pPr>
              <w:ind w:left="212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ВСЕГО:</w:t>
            </w:r>
          </w:p>
          <w:p w:rsidR="008C1510" w:rsidRDefault="000A1B48">
            <w:pPr>
              <w:ind w:left="212" w:right="28"/>
            </w:pPr>
            <w:r>
              <w:rPr>
                <w:rStyle w:val="CharacterStyle5"/>
                <w:rFonts w:ascii="Liberation Serif" w:hAnsi="Liberation Serif"/>
              </w:rPr>
              <w:t>1 387 921,8</w:t>
            </w:r>
            <w:r>
              <w:rPr>
                <w:rStyle w:val="CharacterStyle5"/>
                <w:rFonts w:ascii="Liberation Serif" w:eastAsia="Calibri" w:hAnsi="Liberation Serif"/>
              </w:rPr>
              <w:t xml:space="preserve">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тыс. рублей</w:t>
            </w:r>
          </w:p>
          <w:p w:rsidR="008C1510" w:rsidRDefault="000A1B48">
            <w:pPr>
              <w:ind w:left="212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 xml:space="preserve">в том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числе:</w:t>
            </w:r>
          </w:p>
          <w:p w:rsidR="008C1510" w:rsidRDefault="000A1B48">
            <w:pPr>
              <w:ind w:left="212" w:right="28"/>
            </w:pPr>
            <w:r>
              <w:rPr>
                <w:rStyle w:val="CharacterStyle5"/>
                <w:rFonts w:ascii="Liberation Serif" w:eastAsia="Calibri" w:hAnsi="Liberation Serif"/>
              </w:rPr>
              <w:t xml:space="preserve">2026 год – </w:t>
            </w:r>
            <w:r>
              <w:rPr>
                <w:rStyle w:val="CharacterStyle5"/>
                <w:rFonts w:ascii="Liberation Serif" w:hAnsi="Liberation Serif"/>
              </w:rPr>
              <w:t>293 853,1 тыс. рублей,</w:t>
            </w:r>
          </w:p>
          <w:p w:rsidR="008C1510" w:rsidRDefault="000A1B48">
            <w:pPr>
              <w:ind w:left="212" w:right="28"/>
            </w:pPr>
            <w:r>
              <w:rPr>
                <w:rStyle w:val="CharacterStyle5"/>
                <w:rFonts w:ascii="Liberation Serif" w:hAnsi="Liberation Serif"/>
              </w:rPr>
              <w:t xml:space="preserve">2027 год – 287 456,1 тыс. рублей, </w:t>
            </w:r>
          </w:p>
          <w:p w:rsidR="008C1510" w:rsidRDefault="000A1B48">
            <w:pPr>
              <w:ind w:left="212" w:right="28"/>
            </w:pPr>
            <w:r>
              <w:rPr>
                <w:rStyle w:val="CharacterStyle5"/>
                <w:rFonts w:ascii="Liberation Serif" w:hAnsi="Liberation Serif"/>
              </w:rPr>
              <w:t xml:space="preserve">2028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5"/>
                <w:rFonts w:ascii="Liberation Serif" w:hAnsi="Liberation Serif"/>
              </w:rPr>
              <w:t xml:space="preserve"> 277 833,2 тыс. рублей, </w:t>
            </w:r>
          </w:p>
          <w:p w:rsidR="008C1510" w:rsidRDefault="000A1B48">
            <w:pPr>
              <w:ind w:left="212" w:right="28"/>
            </w:pPr>
            <w:r>
              <w:rPr>
                <w:rStyle w:val="CharacterStyle5"/>
                <w:rFonts w:ascii="Liberation Serif" w:hAnsi="Liberation Serif"/>
              </w:rPr>
              <w:t xml:space="preserve">2029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5"/>
                <w:rFonts w:ascii="Liberation Serif" w:hAnsi="Liberation Serif"/>
              </w:rPr>
              <w:t xml:space="preserve"> 264 364,7 тыс. рублей, </w:t>
            </w:r>
          </w:p>
          <w:p w:rsidR="008C1510" w:rsidRDefault="000A1B48">
            <w:pPr>
              <w:ind w:left="212" w:right="28"/>
            </w:pPr>
            <w:r>
              <w:rPr>
                <w:rStyle w:val="CharacterStyle5"/>
                <w:rFonts w:ascii="Liberation Serif" w:hAnsi="Liberation Serif"/>
              </w:rPr>
              <w:t xml:space="preserve">2030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5"/>
                <w:rFonts w:ascii="Liberation Serif" w:hAnsi="Liberation Serif"/>
              </w:rPr>
              <w:t xml:space="preserve"> 264 414,7 тыс. рублей</w:t>
            </w:r>
          </w:p>
          <w:p w:rsidR="008C1510" w:rsidRDefault="000A1B48">
            <w:pPr>
              <w:ind w:left="212" w:right="28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из них:</w:t>
            </w:r>
          </w:p>
          <w:p w:rsidR="008C1510" w:rsidRDefault="000A1B48">
            <w:pPr>
              <w:ind w:left="212" w:right="115"/>
              <w:jc w:val="both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областной бюджет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>885 502,8</w:t>
            </w:r>
            <w:r>
              <w:rPr>
                <w:rStyle w:val="CharacterStyle11"/>
                <w:rFonts w:ascii="Liberation Serif" w:eastAsia="Calibri" w:hAnsi="Liberation Serif"/>
              </w:rPr>
              <w:t xml:space="preserve">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тыс. рублей</w:t>
            </w:r>
          </w:p>
          <w:p w:rsidR="008C1510" w:rsidRDefault="000A1B48">
            <w:pPr>
              <w:ind w:left="212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 том числе: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eastAsia="Calibri" w:hAnsi="Liberation Serif"/>
              </w:rPr>
              <w:t xml:space="preserve">2026 год </w:t>
            </w:r>
            <w:r>
              <w:rPr>
                <w:rStyle w:val="CharacterStyle5"/>
                <w:rFonts w:ascii="Liberation Serif" w:eastAsia="Calibri" w:hAnsi="Liberation Serif"/>
              </w:rPr>
              <w:t xml:space="preserve">– </w:t>
            </w:r>
            <w:r>
              <w:rPr>
                <w:rStyle w:val="CharacterStyle11"/>
                <w:rFonts w:ascii="Liberation Serif" w:hAnsi="Liberation Serif"/>
              </w:rPr>
              <w:t xml:space="preserve">181 896,3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2027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181 771,6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2028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189 034,9 тыс. рублей,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2029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166 400,0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2030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166 400,0 тыс. рублей</w:t>
            </w:r>
          </w:p>
          <w:p w:rsidR="008C1510" w:rsidRDefault="000A1B48">
            <w:pPr>
              <w:ind w:left="212" w:right="115"/>
              <w:jc w:val="both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федеральный бюджет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>283 011,3</w:t>
            </w:r>
            <w:r>
              <w:rPr>
                <w:rStyle w:val="CharacterStyle11"/>
                <w:rFonts w:ascii="Liberation Serif" w:eastAsia="Calibri" w:hAnsi="Liberation Serif"/>
              </w:rPr>
              <w:t xml:space="preserve">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тыс. рублей</w:t>
            </w:r>
          </w:p>
          <w:p w:rsidR="008C1510" w:rsidRDefault="000A1B48">
            <w:pPr>
              <w:ind w:left="212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 том числе: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eastAsia="Calibri" w:hAnsi="Liberation Serif"/>
              </w:rPr>
              <w:t xml:space="preserve">2026 год </w:t>
            </w:r>
            <w:r>
              <w:rPr>
                <w:rStyle w:val="CharacterStyle5"/>
                <w:rFonts w:ascii="Liberation Serif" w:eastAsia="Calibri" w:hAnsi="Liberation Serif"/>
              </w:rPr>
              <w:t xml:space="preserve">– </w:t>
            </w:r>
            <w:r>
              <w:rPr>
                <w:rStyle w:val="CharacterStyle11"/>
                <w:rFonts w:ascii="Liberation Serif" w:hAnsi="Liberation Serif"/>
              </w:rPr>
              <w:t xml:space="preserve">62 785,9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>2027 го</w:t>
            </w:r>
            <w:r>
              <w:rPr>
                <w:rStyle w:val="CharacterStyle11"/>
                <w:rFonts w:ascii="Liberation Serif" w:hAnsi="Liberation Serif"/>
              </w:rPr>
              <w:t xml:space="preserve">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62 118,3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2028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62 107,1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2029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48 000,0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2030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48 000,0 тыс. рублей</w:t>
            </w:r>
          </w:p>
          <w:p w:rsidR="008C1510" w:rsidRDefault="000A1B48">
            <w:pPr>
              <w:ind w:left="212" w:right="115"/>
              <w:jc w:val="both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местный бюджет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219 407,7 </w:t>
            </w: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тыс. рублей</w:t>
            </w:r>
          </w:p>
          <w:p w:rsidR="008C1510" w:rsidRDefault="000A1B48">
            <w:pPr>
              <w:ind w:left="212"/>
              <w:rPr>
                <w:rFonts w:ascii="Liberation Serif" w:eastAsia="Calibri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в том числе: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eastAsia="Calibri" w:hAnsi="Liberation Serif"/>
              </w:rPr>
              <w:t xml:space="preserve">2026 год </w:t>
            </w:r>
            <w:r>
              <w:rPr>
                <w:rStyle w:val="CharacterStyle5"/>
                <w:rFonts w:ascii="Liberation Serif" w:eastAsia="Calibri" w:hAnsi="Liberation Serif"/>
              </w:rPr>
              <w:t xml:space="preserve">– </w:t>
            </w:r>
            <w:r>
              <w:rPr>
                <w:rStyle w:val="CharacterStyle11"/>
                <w:rFonts w:ascii="Liberation Serif" w:hAnsi="Liberation Serif"/>
              </w:rPr>
              <w:t>49 170,9 тыс. рублей,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2027 год – 43 566,2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2028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</w:t>
            </w:r>
            <w:r>
              <w:rPr>
                <w:rStyle w:val="CharacterStyle11"/>
                <w:rFonts w:ascii="Liberation Serif" w:hAnsi="Liberation Serif"/>
              </w:rPr>
              <w:t xml:space="preserve">26 691,2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2029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49 964,7 тыс. рублей, </w:t>
            </w:r>
          </w:p>
          <w:p w:rsidR="008C1510" w:rsidRDefault="000A1B48">
            <w:pPr>
              <w:ind w:left="212"/>
            </w:pPr>
            <w:r>
              <w:rPr>
                <w:rStyle w:val="CharacterStyle11"/>
                <w:rFonts w:ascii="Liberation Serif" w:hAnsi="Liberation Serif"/>
              </w:rPr>
              <w:t xml:space="preserve">2030 год </w:t>
            </w:r>
            <w:r>
              <w:rPr>
                <w:rStyle w:val="CharacterStyle5"/>
                <w:rFonts w:ascii="Liberation Serif" w:eastAsia="Calibri" w:hAnsi="Liberation Serif"/>
              </w:rPr>
              <w:t>–</w:t>
            </w:r>
            <w:r>
              <w:rPr>
                <w:rStyle w:val="CharacterStyle11"/>
                <w:rFonts w:ascii="Liberation Serif" w:hAnsi="Liberation Serif"/>
              </w:rPr>
              <w:t xml:space="preserve"> 50 014,7 тыс. рублей</w:t>
            </w:r>
          </w:p>
        </w:tc>
      </w:tr>
    </w:tbl>
    <w:p w:rsidR="008C1510" w:rsidRDefault="008C1510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8C1510" w:rsidRDefault="000A1B4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приложении № 1 строку 44 признать утратившей силу;</w:t>
      </w:r>
    </w:p>
    <w:p w:rsidR="008C1510" w:rsidRDefault="000A1B4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приложение № 2 изложить в новой редакции (прилагается);</w:t>
      </w:r>
    </w:p>
    <w:p w:rsidR="008C1510" w:rsidRDefault="000A1B4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в приложении № 3 строку 32 признать </w:t>
      </w:r>
      <w:r>
        <w:rPr>
          <w:rFonts w:ascii="Liberation Serif" w:hAnsi="Liberation Serif"/>
          <w:sz w:val="28"/>
          <w:szCs w:val="28"/>
        </w:rPr>
        <w:t>утратившей силу.</w:t>
      </w:r>
    </w:p>
    <w:p w:rsidR="008C1510" w:rsidRDefault="000A1B4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на 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</w:t>
      </w:r>
      <w:r>
        <w:rPr>
          <w:rFonts w:ascii="Liberation Serif" w:hAnsi="Liberation Serif"/>
          <w:sz w:val="28"/>
          <w:szCs w:val="28"/>
        </w:rPr>
        <w:t>Верхняя Пышма (www.movp.ru).</w:t>
      </w:r>
    </w:p>
    <w:p w:rsidR="008C1510" w:rsidRDefault="008C151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C1510" w:rsidRDefault="008C151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C151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C1510" w:rsidRDefault="000A1B4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C1510" w:rsidRDefault="000A1B4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:rsidR="008C1510" w:rsidRDefault="008C1510">
      <w:pPr>
        <w:pStyle w:val="ConsNormal"/>
        <w:widowControl/>
        <w:ind w:firstLine="0"/>
        <w:rPr>
          <w:rFonts w:ascii="Liberation Serif" w:hAnsi="Liberation Serif"/>
        </w:rPr>
      </w:pPr>
    </w:p>
    <w:sectPr w:rsidR="008C1510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1B48" w:rsidRDefault="000A1B48">
      <w:r>
        <w:separator/>
      </w:r>
    </w:p>
  </w:endnote>
  <w:endnote w:type="continuationSeparator" w:id="0">
    <w:p w:rsidR="000A1B48" w:rsidRDefault="000A1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1B48" w:rsidRDefault="000A1B48">
      <w:r>
        <w:rPr>
          <w:color w:val="000000"/>
        </w:rPr>
        <w:separator/>
      </w:r>
    </w:p>
  </w:footnote>
  <w:footnote w:type="continuationSeparator" w:id="0">
    <w:p w:rsidR="000A1B48" w:rsidRDefault="000A1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6076" w:rsidRDefault="000A1B48">
    <w:pPr>
      <w:pStyle w:val="a3"/>
      <w:jc w:val="center"/>
    </w:pPr>
  </w:p>
  <w:p w:rsidR="00736076" w:rsidRDefault="000A1B4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C1510"/>
    <w:rsid w:val="000A1B48"/>
    <w:rsid w:val="008B4CA5"/>
    <w:rsid w:val="008C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2CBA51-1E1A-4B0C-9DCA-74008CCF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aa">
    <w:name w:val="Обычный (веб)"/>
    <w:basedOn w:val="a"/>
    <w:pPr>
      <w:suppressAutoHyphens w:val="0"/>
      <w:spacing w:before="100" w:after="100"/>
      <w:textAlignment w:val="auto"/>
    </w:pPr>
  </w:style>
  <w:style w:type="character" w:customStyle="1" w:styleId="CharacterStyle5">
    <w:name w:val="CharacterStyle5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character" w:customStyle="1" w:styleId="CharacterStyle11">
    <w:name w:val="CharacterStyle11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character" w:customStyle="1" w:styleId="CharacterStyle6">
    <w:name w:val="CharacterStyle6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character" w:customStyle="1" w:styleId="CharacterStyle1">
    <w:name w:val="CharacterStyle1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2026-07-03T11:21:00Z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