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4950" w:type="pct"/>
        <w:tblLayout w:type="fixed"/>
        <w:tblCellMar>
          <w:left w:w="10" w:type="dxa"/>
          <w:right w:w="10" w:type="dxa"/>
        </w:tblCellMar>
        <w:tblLook w:val="0000" w:firstRow="0" w:lastRow="0" w:firstColumn="0" w:lastColumn="0" w:noHBand="0" w:noVBand="0"/>
      </w:tblPr>
      <w:tblGrid>
        <w:gridCol w:w="285"/>
        <w:gridCol w:w="1848"/>
        <w:gridCol w:w="426"/>
        <w:gridCol w:w="568"/>
        <w:gridCol w:w="6358"/>
      </w:tblGrid>
      <w:tr w:rsidR="00962DCD" w14:paraId="3C25C8FD" w14:textId="77777777" w:rsidTr="00E846B4">
        <w:tblPrEx>
          <w:tblCellMar>
            <w:top w:w="0" w:type="dxa"/>
            <w:bottom w:w="0" w:type="dxa"/>
          </w:tblCellMar>
        </w:tblPrEx>
        <w:trPr>
          <w:trHeight w:val="524"/>
        </w:trPr>
        <w:tc>
          <w:tcPr>
            <w:tcW w:w="9485" w:type="dxa"/>
            <w:gridSpan w:val="5"/>
            <w:shd w:val="clear" w:color="auto" w:fill="auto"/>
            <w:tcMar>
              <w:top w:w="0" w:type="dxa"/>
              <w:left w:w="0" w:type="dxa"/>
              <w:bottom w:w="0" w:type="dxa"/>
              <w:right w:w="0" w:type="dxa"/>
            </w:tcMar>
          </w:tcPr>
          <w:p w14:paraId="562E67B9" w14:textId="77777777" w:rsidR="00962DCD" w:rsidRDefault="00962DCD" w:rsidP="00E846B4">
            <w:pPr>
              <w:tabs>
                <w:tab w:val="left" w:leader="underscore" w:pos="9639"/>
              </w:tabs>
              <w:jc w:val="center"/>
              <w:rPr>
                <w:rFonts w:ascii="Liberation Serif" w:hAnsi="Liberation Serif"/>
                <w:b/>
                <w:sz w:val="28"/>
                <w:szCs w:val="28"/>
              </w:rPr>
            </w:pPr>
            <w:r>
              <w:rPr>
                <w:rFonts w:ascii="Liberation Serif" w:hAnsi="Liberation Serif"/>
                <w:b/>
                <w:sz w:val="28"/>
                <w:szCs w:val="28"/>
              </w:rPr>
              <w:t xml:space="preserve">АДМИНИСТРАЦИЯ ГОРОДСКОГО ОКРУГА </w:t>
            </w:r>
          </w:p>
          <w:p w14:paraId="4D4E126D" w14:textId="77777777" w:rsidR="00962DCD" w:rsidRDefault="00962DCD" w:rsidP="00E846B4">
            <w:pPr>
              <w:tabs>
                <w:tab w:val="left" w:leader="underscore" w:pos="9639"/>
              </w:tabs>
              <w:jc w:val="center"/>
            </w:pPr>
            <w:r>
              <w:rPr>
                <w:rFonts w:ascii="Liberation Serif" w:hAnsi="Liberation Serif"/>
                <w:b/>
                <w:sz w:val="28"/>
                <w:szCs w:val="28"/>
              </w:rPr>
              <w:t>Верхняя Пышма</w:t>
            </w:r>
          </w:p>
          <w:p w14:paraId="4725C0DB" w14:textId="77777777" w:rsidR="00962DCD" w:rsidRDefault="00962DCD" w:rsidP="00E846B4">
            <w:pPr>
              <w:jc w:val="center"/>
            </w:pPr>
            <w:r>
              <w:rPr>
                <w:rFonts w:ascii="Liberation Serif" w:hAnsi="Liberation Serif"/>
                <w:b/>
                <w:spacing w:val="40"/>
                <w:sz w:val="32"/>
                <w:szCs w:val="34"/>
              </w:rPr>
              <w:t>ПОСТАНОВЛЕНИЕ</w:t>
            </w:r>
          </w:p>
          <w:p w14:paraId="0E64628F" w14:textId="77777777" w:rsidR="00962DCD" w:rsidRDefault="00962DCD" w:rsidP="00E846B4">
            <w:pPr>
              <w:jc w:val="center"/>
            </w:pPr>
            <w:r>
              <w:rPr>
                <w:rFonts w:ascii="Liberation Serif" w:hAnsi="Liberation Serif"/>
                <w:b/>
                <w:noProof/>
                <w:sz w:val="34"/>
                <w:szCs w:val="34"/>
              </w:rPr>
              <mc:AlternateContent>
                <mc:Choice Requires="wps">
                  <w:drawing>
                    <wp:anchor distT="0" distB="0" distL="114300" distR="114300" simplePos="0" relativeHeight="251659264" behindDoc="0" locked="0" layoutInCell="1" allowOverlap="1" wp14:anchorId="1147FF2F" wp14:editId="1215709D">
                      <wp:simplePos x="0" y="0"/>
                      <wp:positionH relativeFrom="column">
                        <wp:posOffset>267974</wp:posOffset>
                      </wp:positionH>
                      <wp:positionV relativeFrom="paragraph">
                        <wp:posOffset>46991</wp:posOffset>
                      </wp:positionV>
                      <wp:extent cx="5760089" cy="0"/>
                      <wp:effectExtent l="0" t="19050" r="12061" b="19050"/>
                      <wp:wrapNone/>
                      <wp:docPr id="2" name="Line 3"/>
                      <wp:cNvGraphicFramePr/>
                      <a:graphic xmlns:a="http://schemas.openxmlformats.org/drawingml/2006/main">
                        <a:graphicData uri="http://schemas.microsoft.com/office/word/2010/wordprocessingShape">
                          <wps:wsp>
                            <wps:cNvSpPr/>
                            <wps:spPr>
                              <a:xfrm>
                                <a:off x="0" y="0"/>
                                <a:ext cx="5760089" cy="0"/>
                              </a:xfrm>
                              <a:custGeom>
                                <a:avLst/>
                                <a:gdLst>
                                  <a:gd name="f0" fmla="val 10800000"/>
                                  <a:gd name="f1" fmla="val 5400000"/>
                                  <a:gd name="f2" fmla="val 180"/>
                                  <a:gd name="f3" fmla="val w"/>
                                  <a:gd name="f4" fmla="val h"/>
                                  <a:gd name="f5" fmla="val ss"/>
                                  <a:gd name="f6" fmla="val 0"/>
                                  <a:gd name="f7" fmla="+- 0 0 -180"/>
                                  <a:gd name="f8" fmla="+- 0 0 -360"/>
                                  <a:gd name="f9" fmla="abs f3"/>
                                  <a:gd name="f10" fmla="abs f4"/>
                                  <a:gd name="f11" fmla="abs f5"/>
                                  <a:gd name="f12" fmla="*/ f7 f0 1"/>
                                  <a:gd name="f13" fmla="*/ f8 f0 1"/>
                                  <a:gd name="f14" fmla="?: f9 f3 1"/>
                                  <a:gd name="f15" fmla="?: f10 f4 1"/>
                                  <a:gd name="f16" fmla="?: f11 f5 1"/>
                                  <a:gd name="f17" fmla="*/ f12 1 f2"/>
                                  <a:gd name="f18" fmla="*/ f13 1 f2"/>
                                  <a:gd name="f19" fmla="*/ f14 1 21600"/>
                                  <a:gd name="f20" fmla="*/ f15 1 21600"/>
                                  <a:gd name="f21" fmla="*/ 21600 f14 1"/>
                                  <a:gd name="f22" fmla="*/ 21600 f15 1"/>
                                  <a:gd name="f23" fmla="+- f17 0 f1"/>
                                  <a:gd name="f24" fmla="+- f18 0 f1"/>
                                  <a:gd name="f25" fmla="min f20 f19"/>
                                  <a:gd name="f26" fmla="*/ f21 1 f16"/>
                                  <a:gd name="f27" fmla="*/ f22 1 f16"/>
                                  <a:gd name="f28" fmla="val f26"/>
                                  <a:gd name="f29" fmla="val f27"/>
                                  <a:gd name="f30" fmla="*/ f6 f25 1"/>
                                  <a:gd name="f31" fmla="*/ f28 f25 1"/>
                                  <a:gd name="f32" fmla="*/ f29 f25 1"/>
                                </a:gdLst>
                                <a:ahLst/>
                                <a:cxnLst>
                                  <a:cxn ang="3cd4">
                                    <a:pos x="hc" y="t"/>
                                  </a:cxn>
                                  <a:cxn ang="0">
                                    <a:pos x="r" y="vc"/>
                                  </a:cxn>
                                  <a:cxn ang="cd4">
                                    <a:pos x="hc" y="b"/>
                                  </a:cxn>
                                  <a:cxn ang="cd2">
                                    <a:pos x="l" y="vc"/>
                                  </a:cxn>
                                  <a:cxn ang="f23">
                                    <a:pos x="f30" y="f30"/>
                                  </a:cxn>
                                  <a:cxn ang="f24">
                                    <a:pos x="f31" y="f32"/>
                                  </a:cxn>
                                </a:cxnLst>
                                <a:rect l="f30" t="f30" r="f31" b="f32"/>
                                <a:pathLst>
                                  <a:path>
                                    <a:moveTo>
                                      <a:pt x="f30" y="f30"/>
                                    </a:moveTo>
                                    <a:lnTo>
                                      <a:pt x="f31" y="f32"/>
                                    </a:lnTo>
                                  </a:path>
                                </a:pathLst>
                              </a:custGeom>
                              <a:noFill/>
                              <a:ln w="38103" cap="flat">
                                <a:solidFill>
                                  <a:srgbClr val="000000"/>
                                </a:solidFill>
                                <a:prstDash val="solid"/>
                                <a:round/>
                              </a:ln>
                            </wps:spPr>
                            <wps:bodyPr lIns="0" tIns="0" rIns="0" bIns="0"/>
                          </wps:wsp>
                        </a:graphicData>
                      </a:graphic>
                    </wp:anchor>
                  </w:drawing>
                </mc:Choice>
                <mc:Fallback>
                  <w:pict>
                    <v:shape w14:anchorId="10D9CC13" id="Line 3" o:spid="_x0000_s1026" style="position:absolute;margin-left:21.1pt;margin-top:3.7pt;width:453.55pt;height:0;z-index:251659264;visibility:visible;mso-wrap-style:square;mso-wrap-distance-left:9pt;mso-wrap-distance-top:0;mso-wrap-distance-right:9pt;mso-wrap-distance-bottom:0;mso-position-horizontal:absolute;mso-position-horizontal-relative:text;mso-position-vertical:absolute;mso-position-vertical-relative:text;v-text-anchor:top" coordsize="57600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" path="m,l5760089,1e" filled="f" strokeweight="1.0584mm">
                      <v:path arrowok="t" o:connecttype="custom" o:connectlocs="2880045,0;5760089,1;2880045,1;0,1;0,0;5760089,1" o:connectangles="270,0,90,180,90,270" textboxrect="0,0,5760089,0"/>
                    </v:shape>
                  </w:pict>
                </mc:Fallback>
              </mc:AlternateContent>
            </w:r>
          </w:p>
        </w:tc>
      </w:tr>
      <w:tr w:rsidR="00962DCD" w14:paraId="7517C1EB" w14:textId="77777777" w:rsidTr="00E846B4">
        <w:tblPrEx>
          <w:tblCellMar>
            <w:top w:w="0" w:type="dxa"/>
            <w:bottom w:w="0" w:type="dxa"/>
          </w:tblCellMar>
        </w:tblPrEx>
        <w:trPr>
          <w:trHeight w:val="524"/>
        </w:trPr>
        <w:tc>
          <w:tcPr>
            <w:tcW w:w="285" w:type="dxa"/>
            <w:shd w:val="clear" w:color="auto" w:fill="auto"/>
            <w:tcMar>
              <w:top w:w="0" w:type="dxa"/>
              <w:left w:w="0" w:type="dxa"/>
              <w:bottom w:w="0" w:type="dxa"/>
              <w:right w:w="0" w:type="dxa"/>
            </w:tcMar>
            <w:vAlign w:val="bottom"/>
          </w:tcPr>
          <w:p w14:paraId="109C5EDD" w14:textId="77777777" w:rsidR="00962DCD" w:rsidRDefault="00962DCD" w:rsidP="00E846B4">
            <w:pPr>
              <w:tabs>
                <w:tab w:val="left" w:leader="underscore" w:pos="9639"/>
              </w:tabs>
              <w:rPr>
                <w:rFonts w:ascii="Liberation Serif" w:hAnsi="Liberation Serif"/>
                <w:szCs w:val="28"/>
              </w:rPr>
            </w:pPr>
            <w:r>
              <w:rPr>
                <w:rFonts w:ascii="Liberation Serif" w:hAnsi="Liberation Serif"/>
                <w:szCs w:val="28"/>
              </w:rPr>
              <w:t>от</w:t>
            </w:r>
          </w:p>
        </w:tc>
        <w:tc>
          <w:tcPr>
            <w:tcW w:w="1848" w:type="dxa"/>
            <w:tcBorders>
              <w:bottom w:val="single" w:sz="4" w:space="0" w:color="000000"/>
            </w:tcBorders>
            <w:shd w:val="clear" w:color="auto" w:fill="auto"/>
            <w:tcMar>
              <w:top w:w="0" w:type="dxa"/>
              <w:left w:w="0" w:type="dxa"/>
              <w:bottom w:w="0" w:type="dxa"/>
              <w:right w:w="0" w:type="dxa"/>
            </w:tcMar>
            <w:vAlign w:val="bottom"/>
          </w:tcPr>
          <w:p w14:paraId="59F00CAA" w14:textId="4A01EA60" w:rsidR="00962DCD" w:rsidRDefault="00962DCD" w:rsidP="00E846B4">
            <w:pPr>
              <w:tabs>
                <w:tab w:val="left" w:leader="underscore" w:pos="9639"/>
              </w:tabs>
              <w:jc w:val="center"/>
            </w:pPr>
            <w:bookmarkStart w:id="0" w:name="Регдата"/>
            <w:bookmarkEnd w:id="0"/>
            <w:r>
              <w:t>03.07.2026</w:t>
            </w:r>
            <w:bookmarkStart w:id="1" w:name="_GoBack"/>
            <w:bookmarkEnd w:id="1"/>
          </w:p>
        </w:tc>
        <w:tc>
          <w:tcPr>
            <w:tcW w:w="426" w:type="dxa"/>
            <w:shd w:val="clear" w:color="auto" w:fill="auto"/>
            <w:tcMar>
              <w:top w:w="0" w:type="dxa"/>
              <w:left w:w="0" w:type="dxa"/>
              <w:bottom w:w="0" w:type="dxa"/>
              <w:right w:w="0" w:type="dxa"/>
            </w:tcMar>
            <w:vAlign w:val="bottom"/>
          </w:tcPr>
          <w:p w14:paraId="6922C16D" w14:textId="77777777" w:rsidR="00962DCD" w:rsidRDefault="00962DCD" w:rsidP="00E846B4">
            <w:pPr>
              <w:tabs>
                <w:tab w:val="left" w:leader="underscore" w:pos="9639"/>
              </w:tabs>
              <w:jc w:val="center"/>
            </w:pPr>
            <w:r>
              <w:rPr>
                <w:rFonts w:ascii="Liberation Serif" w:hAnsi="Liberation Serif"/>
                <w:szCs w:val="28"/>
              </w:rPr>
              <w:t>№</w:t>
            </w:r>
          </w:p>
        </w:tc>
        <w:tc>
          <w:tcPr>
            <w:tcW w:w="568" w:type="dxa"/>
            <w:tcBorders>
              <w:bottom w:val="single" w:sz="4" w:space="0" w:color="000000"/>
            </w:tcBorders>
            <w:shd w:val="clear" w:color="auto" w:fill="auto"/>
            <w:tcMar>
              <w:top w:w="0" w:type="dxa"/>
              <w:left w:w="0" w:type="dxa"/>
              <w:bottom w:w="0" w:type="dxa"/>
              <w:right w:w="0" w:type="dxa"/>
            </w:tcMar>
            <w:vAlign w:val="bottom"/>
          </w:tcPr>
          <w:p w14:paraId="75637379" w14:textId="4E76AFC4" w:rsidR="00962DCD" w:rsidRDefault="00962DCD" w:rsidP="00E846B4">
            <w:pPr>
              <w:tabs>
                <w:tab w:val="left" w:leader="underscore" w:pos="9639"/>
              </w:tabs>
              <w:jc w:val="center"/>
            </w:pPr>
            <w:bookmarkStart w:id="2" w:name="Регномер"/>
            <w:bookmarkEnd w:id="2"/>
            <w:r>
              <w:t>994</w:t>
            </w:r>
          </w:p>
        </w:tc>
        <w:tc>
          <w:tcPr>
            <w:tcW w:w="6358" w:type="dxa"/>
            <w:shd w:val="clear" w:color="auto" w:fill="auto"/>
            <w:tcMar>
              <w:top w:w="0" w:type="dxa"/>
              <w:left w:w="0" w:type="dxa"/>
              <w:bottom w:w="0" w:type="dxa"/>
              <w:right w:w="0" w:type="dxa"/>
            </w:tcMar>
            <w:vAlign w:val="bottom"/>
          </w:tcPr>
          <w:p w14:paraId="0351D2FC" w14:textId="77777777" w:rsidR="00962DCD" w:rsidRDefault="00962DCD" w:rsidP="00E846B4">
            <w:pPr>
              <w:tabs>
                <w:tab w:val="left" w:leader="underscore" w:pos="9639"/>
              </w:tabs>
              <w:jc w:val="center"/>
              <w:rPr>
                <w:rFonts w:ascii="Liberation Serif" w:hAnsi="Liberation Serif"/>
                <w:b/>
                <w:szCs w:val="28"/>
              </w:rPr>
            </w:pPr>
            <w:r>
              <w:rPr>
                <w:rFonts w:ascii="Liberation Serif" w:hAnsi="Liberation Serif"/>
                <w:b/>
                <w:szCs w:val="28"/>
              </w:rPr>
              <w:t xml:space="preserve"> </w:t>
            </w:r>
          </w:p>
        </w:tc>
      </w:tr>
      <w:tr w:rsidR="00962DCD" w14:paraId="1BC3965A" w14:textId="77777777" w:rsidTr="00E846B4">
        <w:tblPrEx>
          <w:tblCellMar>
            <w:top w:w="0" w:type="dxa"/>
            <w:bottom w:w="0" w:type="dxa"/>
          </w:tblCellMar>
        </w:tblPrEx>
        <w:trPr>
          <w:trHeight w:val="130"/>
        </w:trPr>
        <w:tc>
          <w:tcPr>
            <w:tcW w:w="9485" w:type="dxa"/>
            <w:gridSpan w:val="5"/>
            <w:shd w:val="clear" w:color="auto" w:fill="auto"/>
            <w:tcMar>
              <w:top w:w="0" w:type="dxa"/>
              <w:left w:w="0" w:type="dxa"/>
              <w:bottom w:w="0" w:type="dxa"/>
              <w:right w:w="0" w:type="dxa"/>
            </w:tcMar>
          </w:tcPr>
          <w:p w14:paraId="2B77534E" w14:textId="77777777" w:rsidR="00962DCD" w:rsidRDefault="00962DCD" w:rsidP="00E846B4">
            <w:pPr>
              <w:rPr>
                <w:rFonts w:ascii="Liberation Serif" w:hAnsi="Liberation Serif"/>
                <w:sz w:val="20"/>
                <w:szCs w:val="28"/>
              </w:rPr>
            </w:pPr>
          </w:p>
        </w:tc>
      </w:tr>
      <w:tr w:rsidR="00962DCD" w14:paraId="3693E17D" w14:textId="77777777" w:rsidTr="00E846B4">
        <w:tblPrEx>
          <w:tblCellMar>
            <w:top w:w="0" w:type="dxa"/>
            <w:bottom w:w="0" w:type="dxa"/>
          </w:tblCellMar>
        </w:tblPrEx>
        <w:tc>
          <w:tcPr>
            <w:tcW w:w="9485" w:type="dxa"/>
            <w:gridSpan w:val="5"/>
            <w:shd w:val="clear" w:color="auto" w:fill="auto"/>
            <w:tcMar>
              <w:top w:w="0" w:type="dxa"/>
              <w:left w:w="0" w:type="dxa"/>
              <w:bottom w:w="0" w:type="dxa"/>
              <w:right w:w="0" w:type="dxa"/>
            </w:tcMar>
          </w:tcPr>
          <w:p w14:paraId="396BCB52" w14:textId="77777777" w:rsidR="00962DCD" w:rsidRDefault="00962DCD" w:rsidP="00E846B4">
            <w:r>
              <w:rPr>
                <w:rFonts w:ascii="Liberation Serif" w:hAnsi="Liberation Serif"/>
                <w:sz w:val="20"/>
                <w:szCs w:val="28"/>
              </w:rPr>
              <w:t>г. Верхняя Пышма</w:t>
            </w:r>
          </w:p>
          <w:p w14:paraId="7763CD58" w14:textId="77777777" w:rsidR="00962DCD" w:rsidRDefault="00962DCD" w:rsidP="00E846B4">
            <w:pPr>
              <w:rPr>
                <w:rFonts w:ascii="Liberation Serif" w:hAnsi="Liberation Serif"/>
                <w:sz w:val="28"/>
                <w:szCs w:val="28"/>
                <w:lang w:val="en-US"/>
              </w:rPr>
            </w:pPr>
          </w:p>
          <w:p w14:paraId="4AC9B0E3" w14:textId="77777777" w:rsidR="00962DCD" w:rsidRDefault="00962DCD" w:rsidP="00E846B4">
            <w:pPr>
              <w:rPr>
                <w:rFonts w:ascii="Liberation Serif" w:hAnsi="Liberation Serif"/>
                <w:sz w:val="28"/>
                <w:szCs w:val="28"/>
                <w:lang w:val="en-US"/>
              </w:rPr>
            </w:pPr>
          </w:p>
        </w:tc>
      </w:tr>
      <w:tr w:rsidR="00962DCD" w14:paraId="07CD0221" w14:textId="77777777" w:rsidTr="00E846B4">
        <w:tblPrEx>
          <w:tblCellMar>
            <w:top w:w="0" w:type="dxa"/>
            <w:bottom w:w="0" w:type="dxa"/>
          </w:tblCellMar>
        </w:tblPrEx>
        <w:tc>
          <w:tcPr>
            <w:tcW w:w="9485" w:type="dxa"/>
            <w:gridSpan w:val="5"/>
            <w:shd w:val="clear" w:color="auto" w:fill="auto"/>
            <w:tcMar>
              <w:top w:w="0" w:type="dxa"/>
              <w:left w:w="0" w:type="dxa"/>
              <w:bottom w:w="0" w:type="dxa"/>
              <w:right w:w="0" w:type="dxa"/>
            </w:tcMar>
          </w:tcPr>
          <w:p w14:paraId="623E36E6" w14:textId="77777777" w:rsidR="00962DCD" w:rsidRDefault="00962DCD" w:rsidP="00E846B4">
            <w:pPr>
              <w:jc w:val="center"/>
              <w:rPr>
                <w:rFonts w:ascii="Liberation Serif" w:hAnsi="Liberation Serif"/>
                <w:b/>
                <w:i/>
                <w:sz w:val="28"/>
                <w:szCs w:val="28"/>
              </w:rPr>
            </w:pPr>
            <w:r>
              <w:rPr>
                <w:rFonts w:ascii="Liberation Serif" w:hAnsi="Liberation Serif"/>
                <w:b/>
                <w:i/>
                <w:sz w:val="28"/>
                <w:szCs w:val="28"/>
              </w:rPr>
              <w:t>О предоставлении разрешения на отклонение от предельных параметров разрешенного строительства, реконструкции объекта капитального строительства</w:t>
            </w:r>
          </w:p>
        </w:tc>
      </w:tr>
      <w:tr w:rsidR="00962DCD" w14:paraId="5CFA2343" w14:textId="77777777" w:rsidTr="00E846B4">
        <w:tblPrEx>
          <w:tblCellMar>
            <w:top w:w="0" w:type="dxa"/>
            <w:bottom w:w="0" w:type="dxa"/>
          </w:tblCellMar>
        </w:tblPrEx>
        <w:tc>
          <w:tcPr>
            <w:tcW w:w="9485" w:type="dxa"/>
            <w:gridSpan w:val="5"/>
            <w:shd w:val="clear" w:color="auto" w:fill="auto"/>
            <w:tcMar>
              <w:top w:w="0" w:type="dxa"/>
              <w:left w:w="0" w:type="dxa"/>
              <w:bottom w:w="0" w:type="dxa"/>
              <w:right w:w="0" w:type="dxa"/>
            </w:tcMar>
          </w:tcPr>
          <w:p w14:paraId="5ED76708" w14:textId="77777777" w:rsidR="00962DCD" w:rsidRDefault="00962DCD" w:rsidP="00E846B4">
            <w:pPr>
              <w:jc w:val="center"/>
              <w:rPr>
                <w:rFonts w:ascii="Liberation Serif" w:hAnsi="Liberation Serif"/>
                <w:sz w:val="28"/>
                <w:szCs w:val="28"/>
              </w:rPr>
            </w:pPr>
          </w:p>
          <w:p w14:paraId="08987CD8" w14:textId="77777777" w:rsidR="00962DCD" w:rsidRDefault="00962DCD" w:rsidP="00E846B4">
            <w:pPr>
              <w:jc w:val="center"/>
              <w:rPr>
                <w:rFonts w:ascii="Liberation Serif" w:hAnsi="Liberation Serif"/>
                <w:sz w:val="28"/>
                <w:szCs w:val="28"/>
              </w:rPr>
            </w:pPr>
          </w:p>
        </w:tc>
      </w:tr>
    </w:tbl>
    <w:p w14:paraId="0327B568" w14:textId="77777777" w:rsidR="00962DCD" w:rsidRDefault="00962DCD" w:rsidP="00962DCD">
      <w:pPr>
        <w:ind w:firstLine="709"/>
        <w:jc w:val="both"/>
        <w:rPr>
          <w:rFonts w:ascii="Liberation Serif" w:hAnsi="Liberation Serif"/>
          <w:sz w:val="28"/>
          <w:szCs w:val="28"/>
        </w:rPr>
      </w:pPr>
      <w:r>
        <w:rPr>
          <w:rFonts w:ascii="Liberation Serif" w:hAnsi="Liberation Serif"/>
          <w:sz w:val="28"/>
          <w:szCs w:val="28"/>
        </w:rPr>
        <w:t xml:space="preserve">В соответствии с частью 1 статьи 5.1, частью 4 статьи 40 Градостроительного кодекса Российской Федерации, на основании заключения комиссии по проведению общественных обсуждений от 16.06.2026 по проекту «Предоставление разрешения на отклонение от предельных параметров разрешенного строительства, реконструкции объекта капитального строительства на территории городского округа Верхняя Пышма», в соответствии с пунктом 3.7.2 Административного регламента предоставления муниципальной услуги «Предоставление разрешения на отклонение </w:t>
      </w:r>
      <w:r>
        <w:rPr>
          <w:rFonts w:ascii="Liberation Serif" w:hAnsi="Liberation Serif"/>
          <w:sz w:val="28"/>
          <w:szCs w:val="28"/>
        </w:rPr>
        <w:br/>
        <w:t>от предельных параметров разрешенного строительства, реконструкции объекта капитального строительства на территории городского округа Верхняя Пышма», утвержденного постановлением администрации городского округа Верхняя Пышма от 09.12.2022 № 1518, Уставом городского округа Верхняя Пышма Свердловской области Администрация городского округа Верхняя Пышма</w:t>
      </w:r>
    </w:p>
    <w:p w14:paraId="2567181F" w14:textId="77777777" w:rsidR="00962DCD" w:rsidRDefault="00962DCD" w:rsidP="00962DCD">
      <w:pPr>
        <w:widowControl w:val="0"/>
        <w:spacing w:line="216" w:lineRule="auto"/>
        <w:jc w:val="both"/>
        <w:rPr>
          <w:rFonts w:ascii="Liberation Serif" w:hAnsi="Liberation Serif"/>
          <w:b/>
          <w:bCs/>
          <w:sz w:val="28"/>
          <w:szCs w:val="28"/>
        </w:rPr>
      </w:pPr>
      <w:r>
        <w:rPr>
          <w:rFonts w:ascii="Liberation Serif" w:hAnsi="Liberation Serif"/>
          <w:b/>
          <w:bCs/>
          <w:sz w:val="28"/>
          <w:szCs w:val="28"/>
        </w:rPr>
        <w:t>ПОСТАНОВЛЯЕТ:</w:t>
      </w:r>
    </w:p>
    <w:p w14:paraId="7F151FB9" w14:textId="77777777" w:rsidR="00962DCD" w:rsidRDefault="00962DCD" w:rsidP="00962DCD">
      <w:pPr>
        <w:ind w:firstLine="709"/>
        <w:jc w:val="both"/>
        <w:rPr>
          <w:rFonts w:ascii="Liberation Serif" w:hAnsi="Liberation Serif"/>
          <w:sz w:val="28"/>
          <w:szCs w:val="28"/>
        </w:rPr>
      </w:pPr>
      <w:r>
        <w:rPr>
          <w:rFonts w:ascii="Liberation Serif" w:hAnsi="Liberation Serif"/>
          <w:sz w:val="28"/>
          <w:szCs w:val="28"/>
        </w:rPr>
        <w:t>1. Предоставить разрешение на отклонение от предельных параметров разрешенного строительства, реконструкции объекта капитального строительства в отношении земельного участка с кадастровым номером 66:36:0102029:24, расположенного по адресу: обл. Свердловская, г. Верхняя Пышма, ул. Юбилейная, дом 3а, в части уменьшения отступа от границ земельного участка до 1,08 м с западной стороны, уменьшения отступа от границ земельного участка до 2,99 м с северной стороны, уменьшения отступа от границ земельного участка до 1,81 м с восточной стороны, увеличения максимального процента застройки до 65%.</w:t>
      </w:r>
    </w:p>
    <w:p w14:paraId="686EF178" w14:textId="77777777" w:rsidR="00962DCD" w:rsidRDefault="00962DCD" w:rsidP="00962DCD">
      <w:pPr>
        <w:ind w:firstLine="709"/>
        <w:jc w:val="both"/>
        <w:rPr>
          <w:rFonts w:ascii="Liberation Serif" w:hAnsi="Liberation Serif"/>
          <w:sz w:val="28"/>
          <w:szCs w:val="28"/>
        </w:rPr>
      </w:pPr>
      <w:r>
        <w:rPr>
          <w:rFonts w:ascii="Liberation Serif" w:hAnsi="Liberation Serif"/>
          <w:sz w:val="28"/>
          <w:szCs w:val="28"/>
        </w:rPr>
        <w:t>2. Контроль исполнения настоящего постановления оставляю за собой.</w:t>
      </w:r>
    </w:p>
    <w:p w14:paraId="03326CC7" w14:textId="77777777" w:rsidR="00962DCD" w:rsidRDefault="00962DCD" w:rsidP="00962DCD">
      <w:pPr>
        <w:ind w:firstLine="709"/>
        <w:jc w:val="both"/>
        <w:rPr>
          <w:rFonts w:ascii="Liberation Serif" w:hAnsi="Liberation Serif"/>
          <w:sz w:val="28"/>
          <w:szCs w:val="28"/>
        </w:rPr>
      </w:pPr>
      <w:r>
        <w:rPr>
          <w:rFonts w:ascii="Liberation Serif" w:hAnsi="Liberation Serif"/>
          <w:sz w:val="28"/>
          <w:szCs w:val="28"/>
        </w:rPr>
        <w:t>3. Опубликовать настоящее постановление в газете «Красное знамя», на официальном интернет-портале правовой информации городского округа Верхняя Пышма (www.верхняяпышма-право.рф), разместить на официальном сайте городского округа Верхняя Пышма (movp.ru) в разделе «Градостроительство и землепользование» – «Общественные обсуждения».</w:t>
      </w:r>
    </w:p>
    <w:p w14:paraId="4083BC26" w14:textId="77777777" w:rsidR="00962DCD" w:rsidRDefault="00962DCD" w:rsidP="00962DCD">
      <w:pPr>
        <w:ind w:firstLine="709"/>
        <w:jc w:val="both"/>
        <w:rPr>
          <w:rFonts w:ascii="Liberation Serif" w:hAnsi="Liberation Serif"/>
          <w:sz w:val="28"/>
          <w:szCs w:val="28"/>
        </w:rPr>
      </w:pPr>
    </w:p>
    <w:p w14:paraId="18D5DDF1" w14:textId="77777777" w:rsidR="00962DCD" w:rsidRDefault="00962DCD" w:rsidP="00962DCD">
      <w:pPr>
        <w:ind w:firstLine="709"/>
        <w:jc w:val="both"/>
        <w:rPr>
          <w:rFonts w:ascii="Liberation Serif" w:hAnsi="Liberation Serif"/>
          <w:sz w:val="28"/>
          <w:szCs w:val="28"/>
        </w:rPr>
      </w:pPr>
    </w:p>
    <w:tbl>
      <w:tblPr>
        <w:tblW w:w="5000" w:type="pct"/>
        <w:tblLayout w:type="fixed"/>
        <w:tblCellMar>
          <w:left w:w="10" w:type="dxa"/>
          <w:right w:w="10" w:type="dxa"/>
        </w:tblCellMar>
        <w:tblLook w:val="0000" w:firstRow="0" w:lastRow="0" w:firstColumn="0" w:lastColumn="0" w:noHBand="0" w:noVBand="0"/>
      </w:tblPr>
      <w:tblGrid>
        <w:gridCol w:w="6237"/>
        <w:gridCol w:w="3344"/>
      </w:tblGrid>
      <w:tr w:rsidR="00962DCD" w14:paraId="2F4DA74A" w14:textId="77777777" w:rsidTr="00E846B4">
        <w:tblPrEx>
          <w:tblCellMar>
            <w:top w:w="0" w:type="dxa"/>
            <w:bottom w:w="0" w:type="dxa"/>
          </w:tblCellMar>
        </w:tblPrEx>
        <w:tc>
          <w:tcPr>
            <w:tcW w:w="6237" w:type="dxa"/>
            <w:shd w:val="clear" w:color="auto" w:fill="auto"/>
            <w:tcMar>
              <w:top w:w="0" w:type="dxa"/>
              <w:left w:w="0" w:type="dxa"/>
              <w:bottom w:w="0" w:type="dxa"/>
              <w:right w:w="0" w:type="dxa"/>
            </w:tcMar>
            <w:vAlign w:val="bottom"/>
          </w:tcPr>
          <w:p w14:paraId="5FB032C0" w14:textId="77777777" w:rsidR="00962DCD" w:rsidRDefault="00962DCD" w:rsidP="00E846B4">
            <w:pPr>
              <w:rPr>
                <w:rFonts w:ascii="Liberation Serif" w:hAnsi="Liberation Serif"/>
                <w:sz w:val="28"/>
                <w:szCs w:val="28"/>
              </w:rPr>
            </w:pPr>
            <w:r>
              <w:rPr>
                <w:rFonts w:ascii="Liberation Serif" w:hAnsi="Liberation Serif"/>
                <w:sz w:val="28"/>
                <w:szCs w:val="28"/>
              </w:rPr>
              <w:lastRenderedPageBreak/>
              <w:t>Глава городского округа</w:t>
            </w:r>
          </w:p>
        </w:tc>
        <w:tc>
          <w:tcPr>
            <w:tcW w:w="3344" w:type="dxa"/>
            <w:shd w:val="clear" w:color="auto" w:fill="auto"/>
            <w:tcMar>
              <w:top w:w="0" w:type="dxa"/>
              <w:left w:w="0" w:type="dxa"/>
              <w:bottom w:w="0" w:type="dxa"/>
              <w:right w:w="0" w:type="dxa"/>
            </w:tcMar>
            <w:vAlign w:val="bottom"/>
          </w:tcPr>
          <w:p w14:paraId="0597E58B" w14:textId="77777777" w:rsidR="00962DCD" w:rsidRDefault="00962DCD" w:rsidP="00E846B4">
            <w:pPr>
              <w:jc w:val="right"/>
              <w:rPr>
                <w:rFonts w:ascii="Liberation Serif" w:hAnsi="Liberation Serif"/>
                <w:sz w:val="28"/>
                <w:szCs w:val="28"/>
              </w:rPr>
            </w:pPr>
            <w:r>
              <w:rPr>
                <w:rFonts w:ascii="Liberation Serif" w:hAnsi="Liberation Serif"/>
                <w:sz w:val="28"/>
                <w:szCs w:val="28"/>
              </w:rPr>
              <w:t>И.С. Зернов</w:t>
            </w:r>
          </w:p>
        </w:tc>
      </w:tr>
    </w:tbl>
    <w:p w14:paraId="511798A6" w14:textId="77777777" w:rsidR="00962DCD" w:rsidRDefault="00962DCD" w:rsidP="00962DCD">
      <w:pPr>
        <w:pStyle w:val="ConsNormal"/>
        <w:widowControl/>
        <w:ind w:firstLine="0"/>
        <w:rPr>
          <w:rFonts w:ascii="Liberation Serif" w:hAnsi="Liberation Serif"/>
        </w:rPr>
      </w:pPr>
    </w:p>
    <w:p w14:paraId="0FA30381" w14:textId="77777777" w:rsidR="00581BED" w:rsidRDefault="00581BED"/>
    <w:sectPr w:rsidR="00581BED">
      <w:headerReference w:type="default" r:id="rId6"/>
      <w:pgSz w:w="11906" w:h="16838"/>
      <w:pgMar w:top="1134" w:right="624" w:bottom="1134" w:left="1701" w:header="454" w:footer="39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3E3BA9E" w14:textId="77777777" w:rsidR="0015097B" w:rsidRDefault="0015097B" w:rsidP="00962DCD">
      <w:r>
        <w:separator/>
      </w:r>
    </w:p>
  </w:endnote>
  <w:endnote w:type="continuationSeparator" w:id="0">
    <w:p w14:paraId="60C4788E" w14:textId="77777777" w:rsidR="0015097B" w:rsidRDefault="0015097B" w:rsidP="00962D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D875103" w14:textId="77777777" w:rsidR="0015097B" w:rsidRDefault="0015097B" w:rsidP="00962DCD">
      <w:r>
        <w:separator/>
      </w:r>
    </w:p>
  </w:footnote>
  <w:footnote w:type="continuationSeparator" w:id="0">
    <w:p w14:paraId="2D3352D1" w14:textId="77777777" w:rsidR="0015097B" w:rsidRDefault="0015097B" w:rsidP="00962DC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8DF5E6" w14:textId="77777777" w:rsidR="00A4411C" w:rsidRDefault="0015097B">
    <w:pPr>
      <w:pStyle w:val="a3"/>
      <w:jc w:val="center"/>
    </w:pPr>
  </w:p>
  <w:p w14:paraId="701F619A" w14:textId="77777777" w:rsidR="00A4411C" w:rsidRDefault="0015097B">
    <w:pPr>
      <w:pStyle w:val="a3"/>
      <w:jc w:val="cent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745"/>
    <w:rsid w:val="0015097B"/>
    <w:rsid w:val="00581BED"/>
    <w:rsid w:val="00962DCD"/>
    <w:rsid w:val="00C917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9767B"/>
  <w15:chartTrackingRefBased/>
  <w15:docId w15:val="{250E9F3A-8AA3-442E-B4DF-7FB120527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62DCD"/>
    <w:pPr>
      <w:suppressAutoHyphens/>
      <w:autoSpaceDN w:val="0"/>
      <w:spacing w:after="0" w:line="240" w:lineRule="auto"/>
      <w:textAlignment w:val="baseline"/>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DCD"/>
    <w:pPr>
      <w:tabs>
        <w:tab w:val="center" w:pos="4677"/>
        <w:tab w:val="right" w:pos="9355"/>
      </w:tabs>
    </w:pPr>
  </w:style>
  <w:style w:type="character" w:customStyle="1" w:styleId="a4">
    <w:name w:val="Верхний колонтитул Знак"/>
    <w:basedOn w:val="a0"/>
    <w:link w:val="a3"/>
    <w:rsid w:val="00962DCD"/>
    <w:rPr>
      <w:rFonts w:ascii="Times New Roman" w:eastAsia="Times New Roman" w:hAnsi="Times New Roman" w:cs="Times New Roman"/>
      <w:sz w:val="24"/>
      <w:szCs w:val="24"/>
      <w:lang w:eastAsia="ru-RU"/>
    </w:rPr>
  </w:style>
  <w:style w:type="paragraph" w:styleId="a5">
    <w:name w:val="footer"/>
    <w:basedOn w:val="a"/>
    <w:link w:val="a6"/>
    <w:rsid w:val="00962DCD"/>
    <w:pPr>
      <w:tabs>
        <w:tab w:val="center" w:pos="4677"/>
        <w:tab w:val="right" w:pos="9355"/>
      </w:tabs>
    </w:pPr>
  </w:style>
  <w:style w:type="character" w:customStyle="1" w:styleId="a6">
    <w:name w:val="Нижний колонтитул Знак"/>
    <w:basedOn w:val="a0"/>
    <w:link w:val="a5"/>
    <w:rsid w:val="00962DCD"/>
    <w:rPr>
      <w:rFonts w:ascii="Times New Roman" w:eastAsia="Times New Roman" w:hAnsi="Times New Roman" w:cs="Times New Roman"/>
      <w:sz w:val="24"/>
      <w:szCs w:val="24"/>
      <w:lang w:eastAsia="ru-RU"/>
    </w:rPr>
  </w:style>
  <w:style w:type="paragraph" w:customStyle="1" w:styleId="ConsNormal">
    <w:name w:val="ConsNormal"/>
    <w:rsid w:val="00962DCD"/>
    <w:pPr>
      <w:widowControl w:val="0"/>
      <w:suppressAutoHyphens/>
      <w:autoSpaceDN w:val="0"/>
      <w:snapToGrid w:val="0"/>
      <w:spacing w:after="0" w:line="240" w:lineRule="auto"/>
      <w:ind w:firstLine="720"/>
      <w:textAlignment w:val="baseline"/>
    </w:pPr>
    <w:rPr>
      <w:rFonts w:ascii="Arial" w:eastAsia="Times New Roman" w:hAnsi="Arial"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327</Words>
  <Characters>1864</Characters>
  <Application>Microsoft Office Word</Application>
  <DocSecurity>0</DocSecurity>
  <Lines>15</Lines>
  <Paragraphs>4</Paragraphs>
  <ScaleCrop>false</ScaleCrop>
  <Company/>
  <LinksUpToDate>false</LinksUpToDate>
  <CharactersWithSpaces>2187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Садыкова Дарья Юрьевна</dc:creator>
  <cp:keywords/>
  <dc:description/>
  <cp:lastModifiedBy>Садыкова Дарья Юрьевна</cp:lastModifiedBy>
  <cp:revision>2</cp:revision>
  <dcterms:created xsi:type="dcterms:W3CDTF">2026-07-03T06:19:00Z</dcterms:created>
  <dcterms:modified xsi:type="dcterms:W3CDTF">2026-07-03T06:20:00Z</dcterms:modified>
</cp:coreProperties>
</file>