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0B8BA" w14:textId="77777777" w:rsidR="00E30790" w:rsidRDefault="00231F8A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73B8A6C9" wp14:editId="0DE37312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30790" w14:paraId="43A8CFD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BC2A2" w14:textId="77777777" w:rsidR="00E30790" w:rsidRDefault="00E3079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B76C5D9" w14:textId="77777777" w:rsidR="00E30790" w:rsidRDefault="00E307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690FF8E" w14:textId="77777777" w:rsidR="00E30790" w:rsidRDefault="00E307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30790" w14:paraId="1CA793C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9479D" w14:textId="77777777" w:rsidR="00E30790" w:rsidRDefault="00231F8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67D1ED6" w14:textId="77777777" w:rsidR="00E30790" w:rsidRDefault="00231F8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914D88C" w14:textId="77777777" w:rsidR="00E30790" w:rsidRDefault="00231F8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FC466C6" w14:textId="77777777" w:rsidR="00E30790" w:rsidRDefault="00231F8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C22B5D" wp14:editId="590686F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FC149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30790" w14:paraId="6199867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DCBE3D" w14:textId="77777777" w:rsidR="00E30790" w:rsidRDefault="00231F8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7B038D" w14:textId="77777777" w:rsidR="00E30790" w:rsidRDefault="00231F8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30.06.2026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440672" w14:textId="77777777" w:rsidR="00E30790" w:rsidRDefault="00231F8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B83588" w14:textId="77777777" w:rsidR="00E30790" w:rsidRDefault="00231F8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984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EA6E62" w14:textId="77777777" w:rsidR="00E30790" w:rsidRDefault="00231F8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30790" w14:paraId="1299EB5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91791" w14:textId="77777777" w:rsidR="00E30790" w:rsidRDefault="00E3079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30790" w14:paraId="5EAFD8C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573DE" w14:textId="77777777" w:rsidR="00E30790" w:rsidRDefault="00231F8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E9AE5A3" w14:textId="77777777" w:rsidR="00E30790" w:rsidRDefault="00E307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7687DD2" w14:textId="77777777" w:rsidR="00E30790" w:rsidRDefault="00E307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30790" w14:paraId="4280A37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CFF73" w14:textId="77777777" w:rsidR="00E30790" w:rsidRDefault="00231F8A">
            <w:pPr>
              <w:jc w:val="center"/>
              <w:rPr>
                <w:rFonts w:ascii="Liberation Serif" w:hAnsi="Liberation Serif" w:cs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«Реализация основных направлений муниципальной политики в </w:t>
            </w:r>
            <w:r>
              <w:rPr>
                <w:rFonts w:ascii="Liberation Serif" w:hAnsi="Liberation Serif" w:cs="Liberation Serif"/>
                <w:b/>
                <w:i/>
                <w:sz w:val="28"/>
                <w:szCs w:val="28"/>
              </w:rPr>
              <w:t>строительном комплексе на территории городского округа Верхняя Пышма», утвержденную постановлением администрации городского округа Верхняя Пышма от 15.10.2025 № 1486</w:t>
            </w:r>
          </w:p>
        </w:tc>
      </w:tr>
      <w:tr w:rsidR="00E30790" w14:paraId="2315ED8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CBB8A" w14:textId="77777777" w:rsidR="00E30790" w:rsidRDefault="00E3079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F8381C2" w14:textId="77777777" w:rsidR="00E30790" w:rsidRDefault="00E3079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1B455BC9" w14:textId="77777777" w:rsidR="00E30790" w:rsidRDefault="00231F8A">
      <w:pPr>
        <w:pStyle w:val="ab"/>
        <w:suppressAutoHyphens/>
        <w:ind w:firstLine="567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 соответствии со статьей 179 Бюджетного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>Федеральным зак</w:t>
      </w:r>
      <w:r>
        <w:rPr>
          <w:rFonts w:ascii="Liberation Serif" w:hAnsi="Liberation Serif" w:cs="Liberation Serif"/>
          <w:sz w:val="28"/>
          <w:szCs w:val="28"/>
        </w:rPr>
        <w:t>оном от 20 марта 2025 года № 33-ФЗ «Об общих принципах организации местного самоуправления в единой системе публичной власти», Решением Думы от 04.06.2026 № 39/1 «О внесении изменений в Решение Думы городского округа Верхняя Пышма от 23 декабря 2025 года №</w:t>
      </w:r>
      <w:r>
        <w:rPr>
          <w:rFonts w:ascii="Liberation Serif" w:hAnsi="Liberation Serif" w:cs="Liberation Serif"/>
          <w:sz w:val="28"/>
          <w:szCs w:val="28"/>
        </w:rPr>
        <w:t xml:space="preserve"> 33/6 «О бюджете городского округа Верхняя Пышма на 2026 год и плановый период 2027 и 2028 годов»</w:t>
      </w:r>
      <w:r>
        <w:rPr>
          <w:rStyle w:val="aa"/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пунктом 20 Порядка формирования и реализации муниципальных программ в городском округе Верхняя Пышма, утвержденного постановлением администрации городского о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круга Верхняя Пышма от 28.12.2020 № 1083, руководствуясь подпунктом 1.1 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4EDEF367" w14:textId="77777777" w:rsidR="00E30790" w:rsidRDefault="00231F8A">
      <w:pPr>
        <w:widowControl w:val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14:paraId="5A2C97E6" w14:textId="77777777" w:rsidR="00E30790" w:rsidRDefault="00231F8A">
      <w:pPr>
        <w:widowControl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Внести в муниципальную программу «Реализа</w:t>
      </w:r>
      <w:r>
        <w:rPr>
          <w:rFonts w:ascii="Liberation Serif" w:hAnsi="Liberation Serif" w:cs="Liberation Serif"/>
          <w:sz w:val="28"/>
          <w:szCs w:val="28"/>
        </w:rPr>
        <w:t>ция основных направлений муниципальной политики в строительном комплексе на территории городского округа Верхняя Пышма», утвержденную постановлением администрации городского округа Верхняя Пышма от 15.10.2025 № 1486, (далее – Программа) следующие изменения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7BCC3874" w14:textId="77777777" w:rsidR="00E30790" w:rsidRDefault="00231F8A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 паспорте Программы в строке «Ответственный исполнитель муниципальной программы» слова «– Муниципальное казенное учреждение «Управление капитального строительства и жилищно-коммунального хозяйства городского округа Верхняя Пышма»» заменить словами «–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Муниципальное казенное учреждение «Управление капитального строительства городского округа Верхняя Пышма»»;</w:t>
      </w:r>
    </w:p>
    <w:p w14:paraId="649EBB8A" w14:textId="77777777" w:rsidR="00E30790" w:rsidRDefault="00231F8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в паспорте Программы строку «Объем финансирования муниципальной программы по годам реализации, тыс. рублей» изложить в следующей </w:t>
      </w:r>
      <w:r>
        <w:rPr>
          <w:rFonts w:ascii="Liberation Serif" w:hAnsi="Liberation Serif" w:cs="Liberation Serif"/>
          <w:sz w:val="28"/>
          <w:szCs w:val="28"/>
        </w:rPr>
        <w:t>редакции: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2"/>
        <w:gridCol w:w="5739"/>
      </w:tblGrid>
      <w:tr w:rsidR="00E30790" w14:paraId="292FAAD1" w14:textId="77777777">
        <w:tblPrEx>
          <w:tblCellMar>
            <w:top w:w="0" w:type="dxa"/>
            <w:bottom w:w="0" w:type="dxa"/>
          </w:tblCellMar>
        </w:tblPrEx>
        <w:trPr>
          <w:trHeight w:val="36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D91A6" w14:textId="77777777" w:rsidR="00E30790" w:rsidRDefault="00231F8A">
            <w:pPr>
              <w:ind w:left="14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Объем финансирования муниципальной программы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 годам реализации,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тыс. рублей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95217" w14:textId="77777777" w:rsidR="00E30790" w:rsidRDefault="00231F8A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ВСЕГО:</w:t>
            </w:r>
          </w:p>
          <w:p w14:paraId="286F0C75" w14:textId="77777777" w:rsidR="00E30790" w:rsidRDefault="00231F8A">
            <w:pPr>
              <w:tabs>
                <w:tab w:val="left" w:pos="689"/>
              </w:tabs>
              <w:ind w:left="172" w:firstLine="30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9 713 973,3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тыс. рублей </w:t>
            </w:r>
          </w:p>
          <w:p w14:paraId="473D9EA6" w14:textId="77777777" w:rsidR="00E30790" w:rsidRDefault="00231F8A">
            <w:pPr>
              <w:tabs>
                <w:tab w:val="left" w:pos="689"/>
              </w:tabs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14:paraId="21FC1E59" w14:textId="77777777" w:rsidR="00E30790" w:rsidRDefault="00231F8A">
            <w:pPr>
              <w:pStyle w:val="ad"/>
              <w:tabs>
                <w:tab w:val="left" w:pos="572"/>
              </w:tabs>
              <w:suppressAutoHyphens/>
              <w:spacing w:after="0"/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2026 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</w:rPr>
              <w:t>год  –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5 981 573,7 тыс. рублей,</w:t>
            </w:r>
          </w:p>
          <w:p w14:paraId="60250037" w14:textId="77777777" w:rsidR="00E30790" w:rsidRDefault="00231F8A">
            <w:pPr>
              <w:pStyle w:val="ad"/>
              <w:tabs>
                <w:tab w:val="left" w:pos="689"/>
              </w:tabs>
              <w:suppressAutoHyphens/>
              <w:spacing w:after="0"/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2027 год – 1 049 495,8 тыс. рублей,</w:t>
            </w:r>
          </w:p>
          <w:p w14:paraId="06862D8D" w14:textId="77777777" w:rsidR="00E30790" w:rsidRDefault="00231F8A">
            <w:pPr>
              <w:pStyle w:val="ad"/>
              <w:tabs>
                <w:tab w:val="left" w:pos="689"/>
              </w:tabs>
              <w:suppressAutoHyphens/>
              <w:spacing w:after="0"/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2028 год – 124 703,8 тыс. рублей,</w:t>
            </w:r>
          </w:p>
          <w:p w14:paraId="648E3F74" w14:textId="77777777" w:rsidR="00E30790" w:rsidRDefault="00231F8A">
            <w:pPr>
              <w:pStyle w:val="ad"/>
              <w:tabs>
                <w:tab w:val="left" w:pos="689"/>
              </w:tabs>
              <w:suppressAutoHyphens/>
              <w:spacing w:after="0"/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2029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2 558 000,0 тыс. рублей,</w:t>
            </w:r>
          </w:p>
          <w:p w14:paraId="40253F0D" w14:textId="77777777" w:rsidR="00E30790" w:rsidRDefault="00231F8A">
            <w:pPr>
              <w:pStyle w:val="ad"/>
              <w:tabs>
                <w:tab w:val="left" w:pos="689"/>
              </w:tabs>
              <w:suppressAutoHyphens/>
              <w:spacing w:after="0"/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200,0 тыс. рублей</w:t>
            </w:r>
          </w:p>
          <w:p w14:paraId="6FF09D80" w14:textId="77777777" w:rsidR="00E30790" w:rsidRDefault="00231F8A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  <w:p w14:paraId="7CD73826" w14:textId="77777777" w:rsidR="00E30790" w:rsidRDefault="00231F8A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  <w:p w14:paraId="6792055C" w14:textId="77777777" w:rsidR="00E30790" w:rsidRDefault="00231F8A">
            <w:pPr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6 995 742,4 тыс. рублей </w:t>
            </w:r>
          </w:p>
          <w:p w14:paraId="67E4887D" w14:textId="77777777" w:rsidR="00E30790" w:rsidRDefault="00231F8A">
            <w:pPr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14:paraId="45551D18" w14:textId="77777777" w:rsidR="00E30790" w:rsidRDefault="00231F8A">
            <w:pPr>
              <w:pStyle w:val="ad"/>
              <w:suppressAutoHyphens/>
              <w:spacing w:after="0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– 3 949 231,9 тыс. рублей,</w:t>
            </w:r>
          </w:p>
          <w:p w14:paraId="6D49FAF5" w14:textId="77777777" w:rsidR="00E30790" w:rsidRDefault="00231F8A">
            <w:pPr>
              <w:pStyle w:val="ad"/>
              <w:suppressAutoHyphens/>
              <w:spacing w:after="0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2027 год – 572 610,5 тыс. рублей, </w:t>
            </w:r>
          </w:p>
          <w:p w14:paraId="4A2D6FA8" w14:textId="77777777" w:rsidR="00E30790" w:rsidRDefault="00231F8A">
            <w:pPr>
              <w:pStyle w:val="ad"/>
              <w:suppressAutoHyphens/>
              <w:spacing w:after="0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2028 год – 900,0 тыс. рублей, </w:t>
            </w:r>
          </w:p>
          <w:p w14:paraId="4C21542D" w14:textId="77777777" w:rsidR="00E30790" w:rsidRDefault="00231F8A">
            <w:pPr>
              <w:pStyle w:val="ad"/>
              <w:suppressAutoHyphens/>
              <w:spacing w:after="0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2029 год – 2 473 000,0 тыс.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рублей, </w:t>
            </w:r>
          </w:p>
          <w:p w14:paraId="35A71B83" w14:textId="77777777" w:rsidR="00E30790" w:rsidRDefault="00231F8A">
            <w:pPr>
              <w:pStyle w:val="ad"/>
              <w:suppressAutoHyphens/>
              <w:spacing w:after="0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0,0 тыс. рублей</w:t>
            </w:r>
          </w:p>
          <w:p w14:paraId="66D75045" w14:textId="77777777" w:rsidR="00E30790" w:rsidRDefault="00231F8A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  <w:p w14:paraId="6D2F658B" w14:textId="77777777" w:rsidR="00E30790" w:rsidRDefault="00231F8A">
            <w:pPr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2 718 230,9 тыс. рублей </w:t>
            </w:r>
          </w:p>
          <w:p w14:paraId="4E5776B6" w14:textId="77777777" w:rsidR="00E30790" w:rsidRDefault="00231F8A">
            <w:pPr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14:paraId="0C720FA5" w14:textId="77777777" w:rsidR="00E30790" w:rsidRDefault="00231F8A">
            <w:pPr>
              <w:pStyle w:val="ad"/>
              <w:suppressAutoHyphens/>
              <w:spacing w:after="0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– 2 032 341,8 тыс. рублей,</w:t>
            </w:r>
          </w:p>
          <w:p w14:paraId="0ECED328" w14:textId="77777777" w:rsidR="00E30790" w:rsidRDefault="00231F8A">
            <w:pPr>
              <w:pStyle w:val="ad"/>
              <w:suppressAutoHyphens/>
              <w:spacing w:after="0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2027 год – 476 885,3 тыс. рублей,</w:t>
            </w:r>
          </w:p>
          <w:p w14:paraId="2F87716F" w14:textId="77777777" w:rsidR="00E30790" w:rsidRDefault="00231F8A">
            <w:pPr>
              <w:pStyle w:val="ad"/>
              <w:suppressAutoHyphens/>
              <w:spacing w:after="0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2028 год – 123 803,8 тыс. рублей,</w:t>
            </w:r>
          </w:p>
          <w:p w14:paraId="7A17893C" w14:textId="77777777" w:rsidR="00E30790" w:rsidRDefault="00231F8A">
            <w:pPr>
              <w:pStyle w:val="ad"/>
              <w:suppressAutoHyphens/>
              <w:spacing w:after="0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2029 год – 85 000,0 тыс. рублей,</w:t>
            </w:r>
          </w:p>
          <w:p w14:paraId="73F8C1CC" w14:textId="77777777" w:rsidR="00E30790" w:rsidRDefault="00231F8A">
            <w:pPr>
              <w:pStyle w:val="ad"/>
              <w:suppressAutoHyphens/>
              <w:spacing w:after="0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200,0 тыс. рублей</w:t>
            </w:r>
          </w:p>
        </w:tc>
      </w:tr>
    </w:tbl>
    <w:p w14:paraId="24B8E992" w14:textId="77777777" w:rsidR="00E30790" w:rsidRDefault="00E30790">
      <w:pPr>
        <w:widowControl w:val="0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</w:p>
    <w:p w14:paraId="64E5511E" w14:textId="77777777" w:rsidR="00E30790" w:rsidRDefault="00231F8A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>
        <w:rPr>
          <w:rFonts w:ascii="Liberation Serif" w:hAnsi="Liberation Serif" w:cs="Liberation Serif"/>
          <w:color w:val="212121"/>
          <w:sz w:val="28"/>
          <w:szCs w:val="28"/>
          <w:shd w:val="clear" w:color="auto" w:fill="FFFFFF"/>
        </w:rPr>
        <w:t>в приложении № 1 в графе 4 строки 12 число «9» заменить числом «10»;</w:t>
      </w:r>
    </w:p>
    <w:p w14:paraId="4C65C5E3" w14:textId="77777777" w:rsidR="00E30790" w:rsidRDefault="00231F8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приложения № 2, 3 к Программе изложить в новой редакции (прилагаются).</w:t>
      </w:r>
    </w:p>
    <w:p w14:paraId="77657512" w14:textId="77777777" w:rsidR="00E30790" w:rsidRDefault="00231F8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официальном </w:t>
      </w:r>
      <w:r>
        <w:rPr>
          <w:rFonts w:ascii="Liberation Serif" w:hAnsi="Liberation Serif" w:cs="Liberation Serif"/>
          <w:sz w:val="28"/>
          <w:szCs w:val="28"/>
        </w:rPr>
        <w:t>интернет-портале правовой информации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 w:cs="Liberation Serif"/>
          <w:sz w:val="28"/>
          <w:szCs w:val="28"/>
        </w:rPr>
        <w:t>),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).</w:t>
      </w:r>
    </w:p>
    <w:p w14:paraId="0A492B0E" w14:textId="77777777" w:rsidR="00E30790" w:rsidRDefault="00E30790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0560C6" w14:textId="77777777" w:rsidR="00E30790" w:rsidRDefault="00E30790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30790" w14:paraId="2313B83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5E579B" w14:textId="77777777" w:rsidR="00E30790" w:rsidRDefault="00231F8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53C0AF" w14:textId="77777777" w:rsidR="00E30790" w:rsidRDefault="00231F8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68EEA20" w14:textId="77777777" w:rsidR="00E30790" w:rsidRDefault="00E30790">
      <w:pPr>
        <w:pStyle w:val="ConsNormal"/>
        <w:widowControl/>
        <w:ind w:firstLine="0"/>
        <w:rPr>
          <w:rFonts w:ascii="Liberation Serif" w:hAnsi="Liberation Serif"/>
          <w:sz w:val="28"/>
          <w:szCs w:val="28"/>
        </w:rPr>
      </w:pPr>
    </w:p>
    <w:sectPr w:rsidR="00E30790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2A3D" w14:textId="77777777" w:rsidR="00000000" w:rsidRDefault="00231F8A">
      <w:r>
        <w:separator/>
      </w:r>
    </w:p>
  </w:endnote>
  <w:endnote w:type="continuationSeparator" w:id="0">
    <w:p w14:paraId="518CB463" w14:textId="77777777" w:rsidR="00000000" w:rsidRDefault="00231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68513" w14:textId="77777777" w:rsidR="00E67573" w:rsidRDefault="00231F8A">
    <w:pPr>
      <w:pStyle w:val="a4"/>
      <w:jc w:val="right"/>
    </w:pPr>
    <w:r>
      <w:rPr>
        <w:sz w:val="20"/>
        <w:szCs w:val="20"/>
      </w:rPr>
      <w:t>Вр-737517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4BF6B" w14:textId="77777777" w:rsidR="00000000" w:rsidRDefault="00231F8A">
      <w:r>
        <w:rPr>
          <w:color w:val="000000"/>
        </w:rPr>
        <w:separator/>
      </w:r>
    </w:p>
  </w:footnote>
  <w:footnote w:type="continuationSeparator" w:id="0">
    <w:p w14:paraId="08A528D9" w14:textId="77777777" w:rsidR="00000000" w:rsidRDefault="00231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E758" w14:textId="77777777" w:rsidR="00E67573" w:rsidRDefault="00231F8A">
    <w:pPr>
      <w:pStyle w:val="a3"/>
      <w:jc w:val="center"/>
    </w:pPr>
  </w:p>
  <w:p w14:paraId="78CFE3F2" w14:textId="77777777" w:rsidR="00E67573" w:rsidRDefault="00231F8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30790"/>
    <w:rsid w:val="00231F8A"/>
    <w:rsid w:val="00E3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1539"/>
  <w15:docId w15:val="{ECB53986-1F18-4E77-9D03-EB4ED6F11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rPr>
      <w:sz w:val="16"/>
      <w:szCs w:val="16"/>
    </w:rPr>
  </w:style>
  <w:style w:type="paragraph" w:styleId="ab">
    <w:name w:val="annotation text"/>
    <w:basedOn w:val="a"/>
    <w:pPr>
      <w:suppressAutoHyphens w:val="0"/>
      <w:textAlignment w:val="auto"/>
    </w:pPr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List Paragraph"/>
    <w:basedOn w:val="a"/>
    <w:pPr>
      <w:suppressAutoHyphens w:val="0"/>
      <w:spacing w:after="160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2026-07-06T09:49:00Z</cp:lastPrinted>
  <dcterms:created xsi:type="dcterms:W3CDTF">2026-07-06T10:07:00Z</dcterms:created>
  <dcterms:modified xsi:type="dcterms:W3CDTF">2026-07-06T10:07:00Z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