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004AF9" w14:paraId="388BD111" w14:textId="77777777" w:rsidTr="00522FE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AECD1" w14:textId="77777777" w:rsidR="00004AF9" w:rsidRDefault="00004AF9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E6C0F41" w14:textId="77777777" w:rsidR="00004AF9" w:rsidRDefault="00004AF9" w:rsidP="00522FE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291F7DF" w14:textId="77777777" w:rsidR="00004AF9" w:rsidRDefault="00004AF9" w:rsidP="00522FE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4DEF5E3" w14:textId="77777777" w:rsidR="00004AF9" w:rsidRDefault="00004AF9" w:rsidP="00522FE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A3339C" wp14:editId="48FFA71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7AD447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04AF9" w14:paraId="290D7963" w14:textId="77777777" w:rsidTr="00522FE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E05D94" w14:textId="77777777" w:rsidR="00004AF9" w:rsidRDefault="00004AF9" w:rsidP="00522FE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72DFE4" w14:textId="0C3E6896" w:rsidR="00004AF9" w:rsidRDefault="00004AF9" w:rsidP="00522FED">
            <w:pPr>
              <w:tabs>
                <w:tab w:val="left" w:leader="underscore" w:pos="9639"/>
              </w:tabs>
              <w:jc w:val="center"/>
            </w:pPr>
            <w:r>
              <w:t>08.07.2026</w:t>
            </w:r>
            <w:bookmarkStart w:id="0" w:name="_GoBack"/>
            <w:bookmarkEnd w:id="0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040198" w14:textId="77777777" w:rsidR="00004AF9" w:rsidRDefault="00004AF9" w:rsidP="00522FE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BE2746" w14:textId="28AAA600" w:rsidR="00004AF9" w:rsidRDefault="00004AF9" w:rsidP="00522FE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1016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F55011" w14:textId="77777777" w:rsidR="00004AF9" w:rsidRDefault="00004AF9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04AF9" w14:paraId="04E3C719" w14:textId="77777777" w:rsidTr="00522FE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6A34F" w14:textId="77777777" w:rsidR="00004AF9" w:rsidRDefault="00004AF9" w:rsidP="00522FE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04AF9" w14:paraId="40C09596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9C2CE" w14:textId="77777777" w:rsidR="00004AF9" w:rsidRDefault="00004AF9" w:rsidP="00522FE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B931F91" w14:textId="77777777" w:rsidR="00004AF9" w:rsidRDefault="00004AF9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62EE980" w14:textId="77777777" w:rsidR="00004AF9" w:rsidRDefault="00004AF9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04AF9" w14:paraId="66CDC1D7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77D46" w14:textId="77777777" w:rsidR="00004AF9" w:rsidRDefault="00004AF9" w:rsidP="00522FE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bookmarkStart w:id="2" w:name="_Hlk233185061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Положение о комиссии по соблюдению требований к служебному поведению муниципальных служащих, замещающих должности в администрации городского округа Верхняя Пышма, и урегулированию конфликта интересов</w:t>
            </w:r>
          </w:p>
        </w:tc>
      </w:tr>
      <w:bookmarkEnd w:id="2"/>
      <w:tr w:rsidR="00004AF9" w14:paraId="1089795C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24605" w14:textId="77777777" w:rsidR="00004AF9" w:rsidRDefault="00004AF9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C9523C1" w14:textId="77777777" w:rsidR="00004AF9" w:rsidRDefault="00004AF9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5017486" w14:textId="77777777" w:rsidR="00004AF9" w:rsidRDefault="00004AF9" w:rsidP="00004AF9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Федеральными законами от 02 марта 2007 года № 25-ФЗ                       «О муниципальной службе в Российской Федерации», </w:t>
      </w:r>
      <w:r>
        <w:rPr>
          <w:rFonts w:ascii="Liberation Serif" w:hAnsi="Liberation Serif" w:cs="Liberation Serif"/>
          <w:sz w:val="28"/>
          <w:szCs w:val="28"/>
        </w:rPr>
        <w:br/>
        <w:t>от 25 декабря 2008 года № 273-ФЗ «О противодействии коррупции», Указом Президента Российской Федерации от 01 июля 2010 года № 821 «О комиссиях по соблюдению требований к служебному поведению федеральных государственных гражданских служащих и урегулированию конфликта интересов», Законом Свердловской области от 29 октября 2007 года № 136-ОЗ «Об особенностях муниципальной службы на территории Свердловской области»,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23DFF1B4" w14:textId="77777777" w:rsidR="00004AF9" w:rsidRDefault="00004AF9" w:rsidP="00004AF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14842A2" w14:textId="77777777" w:rsidR="00004AF9" w:rsidRDefault="00004AF9" w:rsidP="00004AF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изменения в Положение о комиссии по соблюдению требований к служебному поведению муниципальных служащих, замещающих должности в администрации городского округа Верхняя Пышма, и урегулированию конфликта интересов, утвержденное постановлением администрации городского округа Верхняя Пышма от 21.09.2021 № 806 «О комиссии по соблюдению требований к служебному поведению муниципальных служащих, замещающих должности в администрации городского округа Верхняя Пышма, и урегулированию конфликта интересов», изложив абзац второй пункта 20 в следующей редакции:</w:t>
      </w:r>
    </w:p>
    <w:p w14:paraId="2C311C31" w14:textId="77777777" w:rsidR="00004AF9" w:rsidRDefault="00004AF9" w:rsidP="00004AF9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«Обращение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председатель комиссии может продлить срок предоставления обращения или уведомления, а также заключения и другие материалы до 45 календарных дней со дня поступления обращения или уведомления. Указанный срок может быть продлен председателем комиссии, но не более чем на 30 дней.».</w:t>
      </w:r>
    </w:p>
    <w:p w14:paraId="73134762" w14:textId="77777777" w:rsidR="00004AF9" w:rsidRDefault="00004AF9" w:rsidP="00004AF9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(www.верхняяпышма-право.рф), на официальном сайте городского округа Верхняя Пышма (www.movp.ru).</w:t>
      </w:r>
    </w:p>
    <w:p w14:paraId="45A674A9" w14:textId="77777777" w:rsidR="00004AF9" w:rsidRDefault="00004AF9" w:rsidP="00004AF9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DD64D31" w14:textId="77777777" w:rsidR="00004AF9" w:rsidRDefault="00004AF9" w:rsidP="00004AF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04AF9" w14:paraId="6D2EC6D2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5C0374" w14:textId="77777777" w:rsidR="00004AF9" w:rsidRDefault="00004AF9" w:rsidP="00522F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FD4AE4" w14:textId="77777777" w:rsidR="00004AF9" w:rsidRDefault="00004AF9" w:rsidP="00522FE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68E56C2" w14:textId="77777777" w:rsidR="00004AF9" w:rsidRDefault="00004AF9" w:rsidP="00004AF9">
      <w:pPr>
        <w:pStyle w:val="ConsNormal"/>
        <w:widowControl/>
        <w:ind w:firstLine="0"/>
        <w:rPr>
          <w:rFonts w:ascii="Liberation Serif" w:hAnsi="Liberation Serif"/>
        </w:rPr>
      </w:pPr>
    </w:p>
    <w:p w14:paraId="634112ED" w14:textId="77777777" w:rsidR="00A273A3" w:rsidRDefault="00A273A3"/>
    <w:sectPr w:rsidR="00A273A3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F60586" w14:textId="77777777" w:rsidR="00B147CC" w:rsidRDefault="00B147CC" w:rsidP="00004AF9">
      <w:r>
        <w:separator/>
      </w:r>
    </w:p>
  </w:endnote>
  <w:endnote w:type="continuationSeparator" w:id="0">
    <w:p w14:paraId="47A01887" w14:textId="77777777" w:rsidR="00B147CC" w:rsidRDefault="00B147CC" w:rsidP="0000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51C593" w14:textId="77777777" w:rsidR="00B147CC" w:rsidRDefault="00B147CC" w:rsidP="00004AF9">
      <w:r>
        <w:separator/>
      </w:r>
    </w:p>
  </w:footnote>
  <w:footnote w:type="continuationSeparator" w:id="0">
    <w:p w14:paraId="212EEFD7" w14:textId="77777777" w:rsidR="00B147CC" w:rsidRDefault="00B147CC" w:rsidP="00004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8DDEB" w14:textId="77777777" w:rsidR="00054FF9" w:rsidRDefault="00B147CC">
    <w:pPr>
      <w:pStyle w:val="a3"/>
      <w:jc w:val="center"/>
    </w:pPr>
  </w:p>
  <w:p w14:paraId="59263053" w14:textId="77777777" w:rsidR="00054FF9" w:rsidRDefault="00B147C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4BC"/>
    <w:rsid w:val="00004AF9"/>
    <w:rsid w:val="007F14BC"/>
    <w:rsid w:val="00A273A3"/>
    <w:rsid w:val="00B1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06F55"/>
  <w15:chartTrackingRefBased/>
  <w15:docId w15:val="{0C3F3621-3917-4FB5-9592-21489FD4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A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A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04A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004A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04A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04AF9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2026-07-08T06:18:00Z</dcterms:created>
  <dcterms:modified xsi:type="dcterms:W3CDTF">2026-07-08T06:19:00Z</dcterms:modified>
</cp:coreProperties>
</file>