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C55B7" w14:textId="77777777" w:rsidR="005C6A69" w:rsidRDefault="009E2E7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BF6E9" wp14:editId="1ACC161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83E1996" w14:textId="77777777" w:rsidR="005C6A69" w:rsidRDefault="009E2E7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31688EDF" w14:textId="77777777" w:rsidR="005C6A69" w:rsidRDefault="009E2E7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33DD2C3" w14:textId="77777777" w:rsidR="005C6A69" w:rsidRDefault="009E2E7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5C6A69" w14:paraId="295F6EE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5CB3CD6" w14:textId="77777777" w:rsidR="005C6A69" w:rsidRDefault="009E2E7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0E9A7D9" w14:textId="77777777" w:rsidR="005C6A69" w:rsidRDefault="009E2E7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08.07.2026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ED8FBF6" w14:textId="77777777" w:rsidR="005C6A69" w:rsidRDefault="009E2E7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546D4D3" w14:textId="77777777" w:rsidR="005C6A69" w:rsidRDefault="009E2E7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1020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4D2F76DA" w14:textId="77777777" w:rsidR="005C6A69" w:rsidRDefault="005C6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0EF7398" w14:textId="77777777" w:rsidR="005C6A69" w:rsidRDefault="005C6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D32655C" w14:textId="77777777" w:rsidR="005C6A69" w:rsidRDefault="005C6A69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CBF6E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83E1996" w14:textId="77777777" w:rsidR="005C6A69" w:rsidRDefault="009E2E7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31688EDF" w14:textId="77777777" w:rsidR="005C6A69" w:rsidRDefault="009E2E7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33DD2C3" w14:textId="77777777" w:rsidR="005C6A69" w:rsidRDefault="009E2E7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5C6A69" w14:paraId="295F6EE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5CB3CD6" w14:textId="77777777" w:rsidR="005C6A69" w:rsidRDefault="009E2E7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0E9A7D9" w14:textId="77777777" w:rsidR="005C6A69" w:rsidRDefault="009E2E7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08.07.2026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ED8FBF6" w14:textId="77777777" w:rsidR="005C6A69" w:rsidRDefault="009E2E7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546D4D3" w14:textId="77777777" w:rsidR="005C6A69" w:rsidRDefault="009E2E7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1020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4D2F76DA" w14:textId="77777777" w:rsidR="005C6A69" w:rsidRDefault="005C6A6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0EF7398" w14:textId="77777777" w:rsidR="005C6A69" w:rsidRDefault="005C6A6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D32655C" w14:textId="77777777" w:rsidR="005C6A69" w:rsidRDefault="005C6A69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DE132EF" w14:textId="77777777" w:rsidR="005C6A69" w:rsidRDefault="005C6A6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6BD26A" w14:textId="77777777" w:rsidR="005C6A69" w:rsidRDefault="005C6A6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A74134F" w14:textId="77777777" w:rsidR="005C6A69" w:rsidRDefault="005C6A6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2159FA2" w14:textId="77777777" w:rsidR="005C6A69" w:rsidRDefault="005C6A6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299CCD7" w14:textId="77777777" w:rsidR="005C6A69" w:rsidRDefault="005C6A69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3154166C" w14:textId="77777777" w:rsidR="005C6A69" w:rsidRDefault="009E2E7F">
      <w:pPr>
        <w:tabs>
          <w:tab w:val="left" w:pos="709"/>
        </w:tabs>
        <w:jc w:val="center"/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>ПОРЯДОК</w:t>
      </w:r>
    </w:p>
    <w:p w14:paraId="01ECEE34" w14:textId="77777777" w:rsidR="005C6A69" w:rsidRDefault="009E2E7F">
      <w:pPr>
        <w:tabs>
          <w:tab w:val="left" w:pos="709"/>
        </w:tabs>
        <w:suppressAutoHyphens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расходования субсидий, предоставленных из областного бюджета бюджету городского округа Верхняя Пышма, на 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>строительство и реконструкцию зданий муниципальных образовательных организаций</w:t>
      </w:r>
    </w:p>
    <w:p w14:paraId="797AE082" w14:textId="77777777" w:rsidR="005C6A69" w:rsidRDefault="005C6A69">
      <w:pPr>
        <w:tabs>
          <w:tab w:val="left" w:pos="709"/>
        </w:tabs>
        <w:suppressAutoHyphens w:val="0"/>
        <w:jc w:val="center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</w:p>
    <w:p w14:paraId="7A03CE17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Настоящий Порядок определяет условия расходования субсидий, предоставленных из областного бюджета бюджету городского округа Верхняя Пышма, на строительство и </w:t>
      </w:r>
      <w:r>
        <w:rPr>
          <w:rFonts w:ascii="Liberation Serif" w:hAnsi="Liberation Serif"/>
          <w:sz w:val="28"/>
          <w:szCs w:val="28"/>
        </w:rPr>
        <w:t>реконструкцию зданий муниципальных образовательных организаций (далее-Субсидии).</w:t>
      </w:r>
    </w:p>
    <w:p w14:paraId="7F064AA7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Настоящий Порядок разработан в соответствии со статьей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139 Бюджетного кодекса Российской Федерации, статьей 16 Федерального закона от 6 октября 2003 года № 131-ФЗ «Об </w:t>
      </w:r>
      <w:r>
        <w:rPr>
          <w:rFonts w:ascii="Liberation Serif" w:hAnsi="Liberation Serif"/>
          <w:sz w:val="28"/>
          <w:szCs w:val="28"/>
        </w:rPr>
        <w:t xml:space="preserve">общих принципах организации местного самоуправления в Российской Федерации», постановлением Правительства Свердловской области от 24.10.2013 № 1296-ПП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утверждении государственной программы Свердловской области «Реализация основных направлений государс</w:t>
      </w:r>
      <w:r>
        <w:rPr>
          <w:rFonts w:ascii="Liberation Serif" w:hAnsi="Liberation Serif"/>
          <w:sz w:val="28"/>
          <w:szCs w:val="28"/>
        </w:rPr>
        <w:t>твенной политики в строительном комплексе Свердловской области».</w:t>
      </w:r>
    </w:p>
    <w:p w14:paraId="2F6AE414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Субсидии направляются на софинансирование мероприятий подпрограммы «Строительство и реконструкция объектов муниципальной собственности на территории городского округа Верхняя Пышма» муници</w:t>
      </w:r>
      <w:r>
        <w:rPr>
          <w:rFonts w:ascii="Liberation Serif" w:hAnsi="Liberation Serif"/>
          <w:sz w:val="28"/>
          <w:szCs w:val="28"/>
        </w:rPr>
        <w:t xml:space="preserve">пальной программы «Реализация основных направлений муниципальной политики в строительном комплексе на территории городского округа Верхняя Пышма», утвержденной постановлением администрации городского округа Верхняя Пышма от 15.10.2025 № 1486, направленных </w:t>
      </w:r>
      <w:r>
        <w:rPr>
          <w:rFonts w:ascii="Liberation Serif" w:hAnsi="Liberation Serif"/>
          <w:sz w:val="28"/>
          <w:szCs w:val="28"/>
        </w:rPr>
        <w:t>на организацию строительства и обеспечение ввода в эксплуатацию зданий муниципальных образовательных организаций.</w:t>
      </w:r>
    </w:p>
    <w:p w14:paraId="32BC8D09" w14:textId="77777777" w:rsidR="005C6A69" w:rsidRDefault="009E2E7F">
      <w:pPr>
        <w:ind w:firstLine="851"/>
        <w:jc w:val="both"/>
      </w:pPr>
      <w:r>
        <w:rPr>
          <w:rFonts w:ascii="Liberation Serif" w:hAnsi="Liberation Serif"/>
          <w:sz w:val="28"/>
          <w:szCs w:val="28"/>
        </w:rPr>
        <w:t xml:space="preserve">4. Субсидии подлежат расходованию по разделу 0700 «Образование», подразделу 0702 «Общее образование» </w:t>
      </w:r>
      <w:r>
        <w:rPr>
          <w:rFonts w:ascii="Liberation Serif" w:hAnsi="Liberation Serif"/>
          <w:bCs/>
          <w:iCs/>
          <w:sz w:val="28"/>
          <w:szCs w:val="28"/>
        </w:rPr>
        <w:t>целевой статье 0610145Г00 «Организация ст</w:t>
      </w:r>
      <w:r>
        <w:rPr>
          <w:rFonts w:ascii="Liberation Serif" w:hAnsi="Liberation Serif"/>
          <w:bCs/>
          <w:iCs/>
          <w:sz w:val="28"/>
          <w:szCs w:val="28"/>
        </w:rPr>
        <w:t>роительства и обеспечение ввода в эксплуатацию зданий муниципальных образовательных организаций»</w:t>
      </w:r>
      <w:r>
        <w:rPr>
          <w:rFonts w:ascii="Liberation Serif" w:hAnsi="Liberation Serif"/>
          <w:sz w:val="28"/>
          <w:szCs w:val="28"/>
        </w:rPr>
        <w:t>.</w:t>
      </w:r>
    </w:p>
    <w:p w14:paraId="067B6DD6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Главным администратором доходов и главным распорядителем Субсидий является администрация городского округа Верхняя Пышма (далее – Администрация).</w:t>
      </w:r>
    </w:p>
    <w:p w14:paraId="48315CDE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Средст</w:t>
      </w:r>
      <w:r>
        <w:rPr>
          <w:rFonts w:ascii="Liberation Serif" w:hAnsi="Liberation Serif"/>
          <w:sz w:val="28"/>
          <w:szCs w:val="28"/>
        </w:rPr>
        <w:t>ва Субсидий направляются для финансирования муниципального казенного учреждения «Управление капитального строительства городского округа Верхняя Пышма» (далее – Учреждение).</w:t>
      </w:r>
    </w:p>
    <w:p w14:paraId="28C49E58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Направления и объемы расходования средств, выделяемых из областного бюджета в форм</w:t>
      </w:r>
      <w:r>
        <w:rPr>
          <w:rFonts w:ascii="Liberation Serif" w:hAnsi="Liberation Serif"/>
          <w:sz w:val="28"/>
          <w:szCs w:val="28"/>
        </w:rPr>
        <w:t xml:space="preserve">е Субсидий, определяются Администрацией в пределах </w:t>
      </w:r>
      <w:r>
        <w:rPr>
          <w:rFonts w:ascii="Liberation Serif" w:hAnsi="Liberation Serif"/>
          <w:sz w:val="28"/>
          <w:szCs w:val="28"/>
        </w:rPr>
        <w:lastRenderedPageBreak/>
        <w:t>утвержденных бюджетных ассигнований и включаются в бюджетную смету Учреждения.</w:t>
      </w:r>
    </w:p>
    <w:p w14:paraId="19FB6CD0" w14:textId="77777777" w:rsidR="005C6A69" w:rsidRDefault="009E2E7F">
      <w:pPr>
        <w:ind w:firstLine="851"/>
        <w:jc w:val="both"/>
      </w:pPr>
      <w:r>
        <w:rPr>
          <w:rFonts w:ascii="Liberation Serif" w:hAnsi="Liberation Serif"/>
          <w:sz w:val="28"/>
          <w:szCs w:val="28"/>
        </w:rPr>
        <w:t>Учреждение заключает муниципальные контракты на строительство и реконструкцию зданий муниципальных образовательных организаций</w:t>
      </w:r>
      <w:r>
        <w:rPr>
          <w:rFonts w:ascii="Liberation Serif" w:hAnsi="Liberation Serif"/>
          <w:sz w:val="28"/>
          <w:szCs w:val="28"/>
        </w:rPr>
        <w:t xml:space="preserve"> в соответствии с Федеральным </w:t>
      </w:r>
      <w:hyperlink r:id="rId6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D8A2F0B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</w:t>
      </w:r>
      <w:r>
        <w:rPr>
          <w:rFonts w:ascii="Liberation Serif" w:hAnsi="Liberation Serif"/>
          <w:sz w:val="28"/>
          <w:szCs w:val="28"/>
        </w:rPr>
        <w:t xml:space="preserve">Учреждение обеспечивает своевременное представление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Министерство строительства и развития инфраструктуры Свердловской области (далее – Министерство):</w:t>
      </w:r>
    </w:p>
    <w:p w14:paraId="193B9DC7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отчетов о расходах бюджета городского округа Верхняя Пышма Свердловской области, в целях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</w:t>
      </w:r>
      <w:r>
        <w:rPr>
          <w:rFonts w:ascii="Liberation Serif" w:hAnsi="Liberation Serif"/>
          <w:sz w:val="28"/>
          <w:szCs w:val="28"/>
        </w:rPr>
        <w:t>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которых предоставляется субсидия, не позднее 3 числа месяца, следующего за отчетным месяцем;</w:t>
      </w:r>
    </w:p>
    <w:p w14:paraId="1F209A89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отчетов о достижении значений результатов использования субсидии, ежегодный отчет – не позднее 3 рабочих дней месяца, следующего за отчетным года, следующ</w:t>
      </w:r>
      <w:r>
        <w:rPr>
          <w:rFonts w:ascii="Liberation Serif" w:hAnsi="Liberation Serif"/>
          <w:sz w:val="28"/>
          <w:szCs w:val="28"/>
        </w:rPr>
        <w:t>его за годом;</w:t>
      </w:r>
    </w:p>
    <w:p w14:paraId="40D538EF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отчетов о ходе строительства (реконструкции) объекта не позднее 3 числа месяца, следующего за отчетным месяцем:</w:t>
      </w:r>
    </w:p>
    <w:p w14:paraId="4EF60762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3.1) с еженедельной актуализацией (до четверга (включительно) отчетной недели, информация должна быть указана на среду отчетной</w:t>
      </w:r>
      <w:r>
        <w:rPr>
          <w:rFonts w:ascii="Liberation Serif" w:hAnsi="Liberation Serif"/>
          <w:sz w:val="28"/>
          <w:szCs w:val="28"/>
        </w:rPr>
        <w:t xml:space="preserve"> недели) информации на сервисе, представленном Главным распорядителем, в информационно-телекоммуникационной сети Интернет;</w:t>
      </w:r>
    </w:p>
    <w:p w14:paraId="4F861D48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3.2) в форме фотоотчета (5-8 фотографий, иллюстрирующих состояние строительства объекта). Материалы фотофиксации хода строительства о</w:t>
      </w:r>
      <w:r>
        <w:rPr>
          <w:rFonts w:ascii="Liberation Serif" w:hAnsi="Liberation Serif"/>
          <w:sz w:val="28"/>
          <w:szCs w:val="28"/>
        </w:rPr>
        <w:t xml:space="preserve">бъекта предоставляются на сервисе, предложенном </w:t>
      </w:r>
      <w:proofErr w:type="gramStart"/>
      <w:r>
        <w:rPr>
          <w:rFonts w:ascii="Liberation Serif" w:hAnsi="Liberation Serif"/>
          <w:sz w:val="28"/>
          <w:szCs w:val="28"/>
        </w:rPr>
        <w:t>Главным распорядителем</w:t>
      </w:r>
      <w:proofErr w:type="gramEnd"/>
      <w:r>
        <w:rPr>
          <w:rFonts w:ascii="Liberation Serif" w:hAnsi="Liberation Serif"/>
          <w:sz w:val="28"/>
          <w:szCs w:val="28"/>
        </w:rPr>
        <w:t xml:space="preserve"> и должны представлять собой серию фотоснимков включающих в себя: общий вид объекта (объектов), внутреннюю отделку помещений и благоустройство территории;</w:t>
      </w:r>
    </w:p>
    <w:p w14:paraId="671E3576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отчетов о реализации плана м</w:t>
      </w:r>
      <w:r>
        <w:rPr>
          <w:rFonts w:ascii="Liberation Serif" w:hAnsi="Liberation Serif"/>
          <w:sz w:val="28"/>
          <w:szCs w:val="28"/>
        </w:rPr>
        <w:t>ероприятий по достижению значений результата использования субсидии, ежеквартально не позднее 3 рабочего дня месяца, следующего за отчетным периодом, ежегодно – не позднее 3 рабочего дня года, следующего за годом, в котором была получена субсидия;</w:t>
      </w:r>
    </w:p>
    <w:p w14:paraId="0CF5D5B3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предо</w:t>
      </w:r>
      <w:r>
        <w:rPr>
          <w:rFonts w:ascii="Liberation Serif" w:hAnsi="Liberation Serif"/>
          <w:sz w:val="28"/>
          <w:szCs w:val="28"/>
        </w:rPr>
        <w:t>ставлять ежемесячно, в срок до 5 числа, заявку на перечисление субсидии в последующем месяце с указанием сроков и объемов платежей, установленных муниципальными контрактами (договорами);</w:t>
      </w:r>
    </w:p>
    <w:p w14:paraId="4E13E1BC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в целях обеспечения условий предоставления и перечисления субсидии</w:t>
      </w:r>
      <w:r>
        <w:rPr>
          <w:rFonts w:ascii="Liberation Serif" w:hAnsi="Liberation Serif"/>
          <w:sz w:val="28"/>
          <w:szCs w:val="28"/>
        </w:rPr>
        <w:t xml:space="preserve"> Учреждение размещает документы, предусмотренные Соглашением, в информационной системе управления проектами государственного заказчика в сфере строительства (ИСУП).»</w:t>
      </w:r>
    </w:p>
    <w:p w14:paraId="6BC7BB7E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Администрация обеспечивает своевременное представление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Министерство ежемесячных отче</w:t>
      </w:r>
      <w:r>
        <w:rPr>
          <w:rFonts w:ascii="Liberation Serif" w:hAnsi="Liberation Serif"/>
          <w:sz w:val="28"/>
          <w:szCs w:val="28"/>
        </w:rPr>
        <w:t xml:space="preserve">тов об использовании межбюджетных трансфертов из бюджета субъекта Российской Федерации (форма по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ОКУД 0503324) в срок до 7 числа, следующего за отчетным. </w:t>
      </w:r>
    </w:p>
    <w:p w14:paraId="6870B493" w14:textId="77777777" w:rsidR="005C6A69" w:rsidRDefault="009E2E7F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Неиспользованный по состоянию на 1 января финансового года, следующего за отчетным, остаток Субси</w:t>
      </w:r>
      <w:r>
        <w:rPr>
          <w:rFonts w:ascii="Liberation Serif" w:hAnsi="Liberation Serif"/>
          <w:sz w:val="28"/>
          <w:szCs w:val="28"/>
        </w:rPr>
        <w:t xml:space="preserve">дии Администрация возвращает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 xml:space="preserve">в областной бюджет в сроки, установленные бюджетным законодательством Российской Федерации. </w:t>
      </w:r>
    </w:p>
    <w:p w14:paraId="46CC6982" w14:textId="77777777" w:rsidR="005C6A69" w:rsidRDefault="009E2E7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 Субсидии имеют целевой характер и не могут быть использованы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иные цели. </w:t>
      </w:r>
    </w:p>
    <w:p w14:paraId="2AF86E9A" w14:textId="77777777" w:rsidR="005C6A69" w:rsidRDefault="009E2E7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Нецелевое использование бюджетных средств влечет при</w:t>
      </w:r>
      <w:r>
        <w:rPr>
          <w:rFonts w:ascii="Liberation Serif" w:hAnsi="Liberation Serif"/>
          <w:sz w:val="28"/>
          <w:szCs w:val="28"/>
        </w:rPr>
        <w:t xml:space="preserve">менение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мер ответственности, предусмотренных бюджетным, административным, уголовным законодательством.</w:t>
      </w:r>
    </w:p>
    <w:p w14:paraId="17B7E3A3" w14:textId="77777777" w:rsidR="005C6A69" w:rsidRDefault="009E2E7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Ответственным за целевое расходование субсидий является муниципальное казенное учреждение «Управление капитального строительства городского округа В</w:t>
      </w:r>
      <w:r>
        <w:rPr>
          <w:rFonts w:ascii="Liberation Serif" w:hAnsi="Liberation Serif"/>
          <w:sz w:val="28"/>
          <w:szCs w:val="28"/>
        </w:rPr>
        <w:t>ерхняя Пышма».</w:t>
      </w:r>
    </w:p>
    <w:p w14:paraId="04A4A7F4" w14:textId="77777777" w:rsidR="005C6A69" w:rsidRDefault="009E2E7F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12. Контроль за целевым и эффективным использованием бюджетных средств осуществляется Администрацией и Финансовым управлением администрации городского округа Верхняя Пышма.</w:t>
      </w:r>
    </w:p>
    <w:sectPr w:rsidR="005C6A69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B693A" w14:textId="77777777" w:rsidR="009E2E7F" w:rsidRDefault="009E2E7F">
      <w:r>
        <w:separator/>
      </w:r>
    </w:p>
  </w:endnote>
  <w:endnote w:type="continuationSeparator" w:id="0">
    <w:p w14:paraId="2696142D" w14:textId="77777777" w:rsidR="009E2E7F" w:rsidRDefault="009E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3422" w14:textId="77777777" w:rsidR="00FA77CA" w:rsidRDefault="009E2E7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9340C" w14:textId="77777777" w:rsidR="009E2E7F" w:rsidRDefault="009E2E7F">
      <w:r>
        <w:rPr>
          <w:color w:val="000000"/>
        </w:rPr>
        <w:separator/>
      </w:r>
    </w:p>
  </w:footnote>
  <w:footnote w:type="continuationSeparator" w:id="0">
    <w:p w14:paraId="2B77487F" w14:textId="77777777" w:rsidR="009E2E7F" w:rsidRDefault="009E2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AF84" w14:textId="77777777" w:rsidR="00FA77CA" w:rsidRDefault="009E2E7F">
    <w:pPr>
      <w:pStyle w:val="a3"/>
      <w:jc w:val="center"/>
    </w:pPr>
  </w:p>
  <w:p w14:paraId="096D4B80" w14:textId="77777777" w:rsidR="00FA77CA" w:rsidRDefault="009E2E7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6A69"/>
    <w:rsid w:val="005C6A69"/>
    <w:rsid w:val="008E1622"/>
    <w:rsid w:val="009E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7D670"/>
  <w15:docId w15:val="{3289682A-2707-4E50-8543-1A7E54B1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3457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4821</Characters>
  <Application>Microsoft Office Word</Application>
  <DocSecurity>0</DocSecurity>
  <Lines>40</Lines>
  <Paragraphs>11</Paragraphs>
  <ScaleCrop>false</ScaleCrop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2026-07-01T04:47:00Z</cp:lastPrinted>
  <dcterms:created xsi:type="dcterms:W3CDTF">2026-07-09T10:12:00Z</dcterms:created>
  <dcterms:modified xsi:type="dcterms:W3CDTF">2026-07-09T10:12:00Z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