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AE168" w14:textId="77777777" w:rsidR="005E1294" w:rsidRDefault="00162366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5EEFEEE9" wp14:editId="35AD3B29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5E1294" w14:paraId="55C09A0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62F52" w14:textId="77777777" w:rsidR="005E1294" w:rsidRDefault="005E1294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4A21CC7" w14:textId="77777777" w:rsidR="005E1294" w:rsidRDefault="005E129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A36DCC6" w14:textId="77777777" w:rsidR="005E1294" w:rsidRDefault="005E1294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5E1294" w14:paraId="4B7A4D2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E0FECA" w14:textId="77777777" w:rsidR="005E1294" w:rsidRDefault="0016236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A9B70D6" w14:textId="77777777" w:rsidR="005E1294" w:rsidRDefault="0016236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8449955" w14:textId="77777777" w:rsidR="005E1294" w:rsidRDefault="0016236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ABB38AF" w14:textId="77777777" w:rsidR="005E1294" w:rsidRDefault="0016236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C3578E" wp14:editId="4E02BD4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D7DEF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5E1294" w14:paraId="0B60673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EE476E" w14:textId="77777777" w:rsidR="005E1294" w:rsidRDefault="0016236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370946" w14:textId="77777777" w:rsidR="005E1294" w:rsidRDefault="0016236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6B92C1" w14:textId="77777777" w:rsidR="005E1294" w:rsidRDefault="0016236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E9C52A" w14:textId="77777777" w:rsidR="005E1294" w:rsidRDefault="00162366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1048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3DA7EF" w14:textId="77777777" w:rsidR="005E1294" w:rsidRDefault="0016236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5E1294" w14:paraId="6BE91BC3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3CE2C" w14:textId="77777777" w:rsidR="005E1294" w:rsidRDefault="005E129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E1294" w14:paraId="64ABFDC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B075E" w14:textId="77777777" w:rsidR="005E1294" w:rsidRDefault="0016236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5B680FC" w14:textId="77777777" w:rsidR="005E1294" w:rsidRDefault="005E129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57F033D" w14:textId="77777777" w:rsidR="005E1294" w:rsidRDefault="005E129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E1294" w14:paraId="0E2DCFC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35AC4" w14:textId="77777777" w:rsidR="005E1294" w:rsidRDefault="0016236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предоставлении помещений, пригодных для проведения агитационных публичных мероприятий в форме собраний и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безвозмездно предоставляемых политическим партиям (избирательным объединениям), зарегистрированным кандидатам, для проведения агитационных публичных мероприятий в период избирательной кампании по выборам депутатов Государственной Думы Федерального Собрания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Российской Федерации девятого созыва, выборов депутатов Законодательного Собрания Свердловской области, дополнительных выборов депутатов Думы городского округа Верхняя Пышма по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пятимандатному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избирательному округу № 3 20 сентября 2026 года</w:t>
            </w:r>
          </w:p>
        </w:tc>
      </w:tr>
      <w:tr w:rsidR="005E1294" w14:paraId="0A4261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885BF" w14:textId="77777777" w:rsidR="005E1294" w:rsidRDefault="005E129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67FA750" w14:textId="77777777" w:rsidR="005E1294" w:rsidRDefault="005E129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F90655D" w14:textId="77777777" w:rsidR="005E1294" w:rsidRDefault="00162366">
      <w:pPr>
        <w:pStyle w:val="31"/>
        <w:widowControl/>
        <w:ind w:firstLine="709"/>
        <w:jc w:val="both"/>
      </w:pPr>
      <w:r>
        <w:rPr>
          <w:rFonts w:ascii="Liberation Serif" w:hAnsi="Liberation Serif" w:cs="Liberation Serif"/>
        </w:rPr>
        <w:t>Руководству</w:t>
      </w:r>
      <w:r>
        <w:rPr>
          <w:rFonts w:ascii="Liberation Serif" w:hAnsi="Liberation Serif" w:cs="Liberation Serif"/>
        </w:rPr>
        <w:t xml:space="preserve">ясь пунктами 3, 4, 4-1 и 7 статьи 68 </w:t>
      </w:r>
      <w:r>
        <w:rPr>
          <w:rFonts w:ascii="Liberation Serif" w:hAnsi="Liberation Serif"/>
        </w:rPr>
        <w:t>Закона Свердловской области от 29 апреля 2003 года № 10-ОЗ «Избирательный кодекс Свердловской области»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/>
        </w:rPr>
        <w:t>решением Верхнепышминской городской территориальной избирательной комиссии от 26.06.2026 № 12/95 «</w:t>
      </w:r>
      <w:r>
        <w:rPr>
          <w:rFonts w:ascii="Liberation Serif" w:hAnsi="Liberation Serif" w:cs="Liberation Serif"/>
        </w:rPr>
        <w:t xml:space="preserve">Об установлении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 xml:space="preserve">времени использования помещений, находящихся в государственной </w:t>
      </w:r>
      <w:r>
        <w:rPr>
          <w:rFonts w:ascii="Liberation Serif" w:hAnsi="Liberation Serif" w:cs="Liberation Serif"/>
        </w:rPr>
        <w:br/>
      </w:r>
      <w:r>
        <w:rPr>
          <w:rFonts w:ascii="Liberation Serif" w:hAnsi="Liberation Serif" w:cs="Liberation Serif"/>
        </w:rPr>
        <w:t>и муниципальной собственности, пригодных для проведения агитационных публичных мероприятий политическим партиям и зарегистрированным кандидатам на</w:t>
      </w:r>
      <w:r>
        <w:rPr>
          <w:rFonts w:ascii="Liberation Serif" w:hAnsi="Liberation Serif" w:cs="Liberation Serif"/>
          <w:bCs/>
        </w:rPr>
        <w:t xml:space="preserve"> выборах депутатов Государственной Думы </w:t>
      </w:r>
      <w:r>
        <w:rPr>
          <w:rFonts w:ascii="Liberation Serif" w:hAnsi="Liberation Serif" w:cs="Liberation Serif"/>
          <w:bCs/>
        </w:rPr>
        <w:br/>
      </w:r>
      <w:r>
        <w:rPr>
          <w:rFonts w:ascii="Liberation Serif" w:hAnsi="Liberation Serif" w:cs="Liberation Serif"/>
          <w:bCs/>
        </w:rPr>
        <w:t>Федер</w:t>
      </w:r>
      <w:r>
        <w:rPr>
          <w:rFonts w:ascii="Liberation Serif" w:hAnsi="Liberation Serif" w:cs="Liberation Serif"/>
          <w:bCs/>
        </w:rPr>
        <w:t xml:space="preserve">ального Собрания Российской Федерации </w:t>
      </w:r>
      <w:r>
        <w:rPr>
          <w:rFonts w:ascii="Liberation Serif" w:hAnsi="Liberation Serif" w:cs="Liberation Serif"/>
          <w:bCs/>
          <w:color w:val="000000"/>
        </w:rPr>
        <w:t>девятого созыва</w:t>
      </w:r>
      <w:r>
        <w:rPr>
          <w:rFonts w:ascii="Liberation Serif" w:hAnsi="Liberation Serif" w:cs="Liberation Serif"/>
          <w:bCs/>
        </w:rPr>
        <w:t xml:space="preserve">, выборах депутатов Законодательного Собрания Свердловской области </w:t>
      </w:r>
      <w:r>
        <w:rPr>
          <w:rFonts w:ascii="Liberation Serif" w:hAnsi="Liberation Serif" w:cs="Liberation Serif"/>
          <w:bCs/>
        </w:rPr>
        <w:br/>
      </w:r>
      <w:r>
        <w:rPr>
          <w:rFonts w:ascii="Liberation Serif" w:hAnsi="Liberation Serif" w:cs="Liberation Serif"/>
          <w:bCs/>
        </w:rPr>
        <w:t xml:space="preserve">и дополнительных выборах депутатов Думы городского округа Верхняя </w:t>
      </w:r>
      <w:r>
        <w:rPr>
          <w:rFonts w:ascii="Liberation Serif" w:hAnsi="Liberation Serif" w:cs="Liberation Serif"/>
          <w:bCs/>
        </w:rPr>
        <w:br/>
      </w:r>
      <w:r>
        <w:rPr>
          <w:rFonts w:ascii="Liberation Serif" w:hAnsi="Liberation Serif" w:cs="Liberation Serif"/>
          <w:bCs/>
        </w:rPr>
        <w:t xml:space="preserve">Пышма по </w:t>
      </w:r>
      <w:proofErr w:type="spellStart"/>
      <w:r>
        <w:rPr>
          <w:rFonts w:ascii="Liberation Serif" w:hAnsi="Liberation Serif" w:cs="Liberation Serif"/>
          <w:bCs/>
        </w:rPr>
        <w:t>пятимандатному</w:t>
      </w:r>
      <w:proofErr w:type="spellEnd"/>
      <w:r>
        <w:rPr>
          <w:rFonts w:ascii="Liberation Serif" w:hAnsi="Liberation Serif" w:cs="Liberation Serif"/>
          <w:bCs/>
        </w:rPr>
        <w:t xml:space="preserve"> избирательному округу № 3 20 сентября 2026 г</w:t>
      </w:r>
      <w:r>
        <w:rPr>
          <w:rFonts w:ascii="Liberation Serif" w:hAnsi="Liberation Serif" w:cs="Liberation Serif"/>
          <w:bCs/>
        </w:rPr>
        <w:t>ода»,</w:t>
      </w:r>
      <w:r>
        <w:rPr>
          <w:rFonts w:ascii="Liberation Serif" w:hAnsi="Liberation Serif" w:cs="Liberation Serif"/>
          <w:b/>
          <w:bCs/>
        </w:rPr>
        <w:t xml:space="preserve"> </w:t>
      </w:r>
      <w:r>
        <w:rPr>
          <w:rFonts w:ascii="Liberation Serif" w:hAnsi="Liberation Serif"/>
        </w:rPr>
        <w:t xml:space="preserve">частью 1 пункта 7 </w:t>
      </w:r>
      <w:r>
        <w:rPr>
          <w:rFonts w:ascii="Liberation Serif" w:hAnsi="Liberation Serif" w:cs="Liberation Serif"/>
        </w:rPr>
        <w:t xml:space="preserve">статьи 25 Устава городского округа Верхняя Пышма Свердловской области, в целях обеспечения равных условий проведения предвыборной агитации посредством агитационных публичных мероприятий при проведении </w:t>
      </w:r>
      <w:r>
        <w:rPr>
          <w:rFonts w:ascii="Liberation Serif" w:hAnsi="Liberation Serif"/>
        </w:rPr>
        <w:t>выборов депутатов Государственн</w:t>
      </w:r>
      <w:r>
        <w:rPr>
          <w:rFonts w:ascii="Liberation Serif" w:hAnsi="Liberation Serif"/>
        </w:rPr>
        <w:t xml:space="preserve">ой Думы Федерального Собрания Российской Федерации девятого созыва, выборов депутатов Законодательного Собрания Свердловской области, дополнительных выборов депутатов Думы городского округа Верхняя Пышма по </w:t>
      </w:r>
      <w:proofErr w:type="spellStart"/>
      <w:r>
        <w:rPr>
          <w:rFonts w:ascii="Liberation Serif" w:hAnsi="Liberation Serif"/>
        </w:rPr>
        <w:t>пятимандатному</w:t>
      </w:r>
      <w:proofErr w:type="spellEnd"/>
      <w:r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lastRenderedPageBreak/>
        <w:t>избирательному округу № 3 20 сентя</w:t>
      </w:r>
      <w:r>
        <w:rPr>
          <w:rFonts w:ascii="Liberation Serif" w:hAnsi="Liberation Serif"/>
        </w:rPr>
        <w:t>бря 2026 года</w:t>
      </w:r>
      <w:r>
        <w:rPr>
          <w:rFonts w:ascii="Liberation Serif" w:hAnsi="Liberation Serif" w:cs="Liberation Serif"/>
        </w:rPr>
        <w:t xml:space="preserve"> Администрация городского округа Верхняя Пышма</w:t>
      </w:r>
    </w:p>
    <w:p w14:paraId="518D803E" w14:textId="77777777" w:rsidR="005E1294" w:rsidRDefault="0016236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C7DB419" w14:textId="77777777" w:rsidR="005E1294" w:rsidRDefault="00162366">
      <w:pPr>
        <w:pStyle w:val="aa"/>
        <w:widowControl w:val="0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Утвердить Перечень </w:t>
      </w:r>
      <w:r>
        <w:rPr>
          <w:rFonts w:ascii="Liberation Serif" w:hAnsi="Liberation Serif" w:cs="Liberation Serif"/>
          <w:sz w:val="28"/>
          <w:szCs w:val="28"/>
        </w:rPr>
        <w:t xml:space="preserve">находящихся в муниципальной собственности городского округа Верхняя Пышма помещений, пригодных для проведения агитационных публичных мероприятий в форме </w:t>
      </w:r>
      <w:r>
        <w:rPr>
          <w:rFonts w:ascii="Liberation Serif" w:hAnsi="Liberation Serif" w:cs="Liberation Serif"/>
          <w:sz w:val="28"/>
          <w:szCs w:val="28"/>
        </w:rPr>
        <w:t xml:space="preserve">собраний и безвозмездно предоставляемых политическим партиям (избирательным объединениям), зарегистрированным кандидатам, для проведения агитационных публичных мероприятий в период избирательной кампании по выборам </w:t>
      </w:r>
      <w:r>
        <w:rPr>
          <w:rFonts w:ascii="Liberation Serif" w:hAnsi="Liberation Serif" w:cs="Liberation Serif"/>
          <w:color w:val="000000"/>
          <w:sz w:val="28"/>
          <w:szCs w:val="28"/>
        </w:rPr>
        <w:t>депутатов Государственной Думы Федерально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го Собрания Российской Федерации девятого созыва, выборов депутатов Законодательного Собрания Свердловской области, дополнительных выборов депутатов Думы городского округа Верхняя Пышма по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пятимандатному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избирательному округу № 3 20 сентября 2026 года (дал</w:t>
      </w:r>
      <w:r>
        <w:rPr>
          <w:rFonts w:ascii="Liberation Serif" w:hAnsi="Liberation Serif" w:cs="Liberation Serif"/>
          <w:color w:val="000000"/>
          <w:sz w:val="28"/>
          <w:szCs w:val="28"/>
        </w:rPr>
        <w:t>ее – Перечень) (прилагается).</w:t>
      </w:r>
    </w:p>
    <w:p w14:paraId="3D72FA4D" w14:textId="77777777" w:rsidR="005E1294" w:rsidRDefault="00162366">
      <w:pPr>
        <w:pStyle w:val="aa"/>
        <w:numPr>
          <w:ilvl w:val="0"/>
          <w:numId w:val="1"/>
        </w:numPr>
        <w:ind w:left="0" w:firstLine="709"/>
        <w:jc w:val="both"/>
      </w:pP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Установить, что </w:t>
      </w:r>
      <w:r>
        <w:rPr>
          <w:rFonts w:ascii="Liberation Serif" w:hAnsi="Liberation Serif" w:cs="Liberation Serif"/>
          <w:sz w:val="28"/>
          <w:szCs w:val="28"/>
        </w:rPr>
        <w:t>помещения, пригодные для проведения агитационных публичных мероприятий в форме собраний и безвозмездно предоставляемые политическим партиям (избирательным объединениям), зарегистрированным кандидатам, для прове</w:t>
      </w:r>
      <w:r>
        <w:rPr>
          <w:rFonts w:ascii="Liberation Serif" w:hAnsi="Liberation Serif" w:cs="Liberation Serif"/>
          <w:sz w:val="28"/>
          <w:szCs w:val="28"/>
        </w:rPr>
        <w:t xml:space="preserve">дения агитационных публичных мероприятий в период избирательной кампании по выборам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депутатов Государственной Думы Федерального Собрания Российской Федерации девятого созыва, выборов депутатов Законодательного Собрания Свердловской области, дополнительных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выборов депутатов Думы городского округа Верхняя Пышма по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пятимандатному</w:t>
      </w:r>
      <w:proofErr w:type="spell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избирательному округу № 3 20 сентября 2026 года</w:t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 (далее – </w:t>
      </w:r>
      <w:r>
        <w:rPr>
          <w:rFonts w:ascii="Liberation Serif" w:hAnsi="Liberation Serif"/>
          <w:sz w:val="28"/>
          <w:szCs w:val="28"/>
        </w:rPr>
        <w:t xml:space="preserve">специально отведенные места) предоставляются </w:t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на основании письменного обращения (заявления), </w:t>
      </w:r>
      <w:r>
        <w:rPr>
          <w:rFonts w:ascii="Liberation Serif" w:hAnsi="Liberation Serif"/>
          <w:bCs/>
          <w:sz w:val="28"/>
          <w:szCs w:val="28"/>
        </w:rPr>
        <w:t>зарегистрированного кандидата, пр</w:t>
      </w:r>
      <w:r>
        <w:rPr>
          <w:rFonts w:ascii="Liberation Serif" w:hAnsi="Liberation Serif"/>
          <w:bCs/>
          <w:sz w:val="28"/>
          <w:szCs w:val="28"/>
        </w:rPr>
        <w:t xml:space="preserve">едставителя партии (общественного объединения) направленного не позднее, </w:t>
      </w:r>
      <w:r>
        <w:rPr>
          <w:rFonts w:ascii="Liberation Serif" w:hAnsi="Liberation Serif"/>
          <w:sz w:val="28"/>
          <w:szCs w:val="28"/>
        </w:rPr>
        <w:t>чем за 5 (пять) дней до даты проведения встречи,</w:t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 по прилагаемым формам </w:t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к настоящему постановлению, в соответствии с приложениями № 1–3 </w:t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>к настоящему постановлению.</w:t>
      </w:r>
    </w:p>
    <w:p w14:paraId="7EF91FEE" w14:textId="77777777" w:rsidR="005E1294" w:rsidRDefault="00162366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Руководителям спец</w:t>
      </w:r>
      <w:r>
        <w:rPr>
          <w:rFonts w:ascii="Liberation Serif" w:hAnsi="Liberation Serif"/>
          <w:sz w:val="28"/>
          <w:szCs w:val="28"/>
        </w:rPr>
        <w:t>иально отведенных мест, указанных в Перечне:</w:t>
      </w:r>
    </w:p>
    <w:p w14:paraId="364AE400" w14:textId="77777777" w:rsidR="005E1294" w:rsidRDefault="00162366">
      <w:pPr>
        <w:pStyle w:val="aa"/>
        <w:autoSpaceDE w:val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>обеспечить на равных условиях предоставление помещений представителям политических партий (избирательных объединений) и зарегистрированным кандидатам, их доверенным лицам (далее – зарегистрированные кандидаты</w:t>
      </w:r>
      <w:r>
        <w:rPr>
          <w:rFonts w:ascii="Liberation Serif" w:hAnsi="Liberation Serif" w:cs="Liberation Serif"/>
          <w:sz w:val="28"/>
          <w:szCs w:val="28"/>
        </w:rPr>
        <w:t>) при проведении выборов 20 сентября 2026 года, для проведения агитационных публичных мероприятий в течение агитационного периода</w:t>
      </w:r>
      <w:r>
        <w:rPr>
          <w:rFonts w:ascii="Liberation Serif" w:hAnsi="Liberation Serif"/>
          <w:sz w:val="28"/>
          <w:szCs w:val="28"/>
        </w:rPr>
        <w:t>;</w:t>
      </w:r>
    </w:p>
    <w:p w14:paraId="72199543" w14:textId="77777777" w:rsidR="005E1294" w:rsidRDefault="00162366">
      <w:pPr>
        <w:pStyle w:val="22"/>
        <w:ind w:firstLine="709"/>
        <w:jc w:val="both"/>
      </w:pPr>
      <w:r>
        <w:rPr>
          <w:rFonts w:ascii="Liberation Serif" w:eastAsia="Calibri" w:hAnsi="Liberation Serif" w:cs="Liberation Serif"/>
          <w:b w:val="0"/>
          <w:sz w:val="28"/>
          <w:szCs w:val="28"/>
          <w:lang w:eastAsia="en-US"/>
        </w:rPr>
        <w:t xml:space="preserve">2) </w:t>
      </w:r>
      <w:r>
        <w:rPr>
          <w:rFonts w:ascii="Liberation Serif" w:hAnsi="Liberation Serif" w:cs="Liberation Serif"/>
          <w:b w:val="0"/>
          <w:sz w:val="28"/>
          <w:szCs w:val="28"/>
        </w:rPr>
        <w:t>рассматривать заявки на выделение помещений для проведения встреч в течение трех дней со дня подачи указанных заявок;</w:t>
      </w:r>
    </w:p>
    <w:p w14:paraId="5A800D32" w14:textId="77777777" w:rsidR="005E1294" w:rsidRDefault="00162366">
      <w:pPr>
        <w:pStyle w:val="aa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>уведомлять в письменной форме не позднее дня, следующего за днем предоставления помещения, Верхнепышминскую городскую территориальную избирательную комиссию о факте предоставления помещения по форме согласно приложениям № 4–6 к настоящему постановлению.</w:t>
      </w:r>
    </w:p>
    <w:p w14:paraId="7D8719B1" w14:textId="77777777" w:rsidR="005E1294" w:rsidRDefault="00162366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</w:t>
      </w:r>
      <w:r>
        <w:rPr>
          <w:rFonts w:ascii="Liberation Serif" w:hAnsi="Liberation Serif"/>
          <w:sz w:val="28"/>
          <w:szCs w:val="28"/>
        </w:rPr>
        <w:t xml:space="preserve">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на заместителя главы администрации по вопросам безопасности городского округа Верхняя Пышма Амирова Д.Ш. </w:t>
      </w:r>
    </w:p>
    <w:p w14:paraId="42F19609" w14:textId="77777777" w:rsidR="005E1294" w:rsidRDefault="00162366">
      <w:pPr>
        <w:pStyle w:val="aa"/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Опубликовать настоящее постановление на официальном интернет-портале правовой информации городск</w:t>
      </w:r>
      <w:r>
        <w:rPr>
          <w:rFonts w:ascii="Liberation Serif" w:hAnsi="Liberation Serif" w:cs="Liberation Serif"/>
          <w:sz w:val="28"/>
          <w:szCs w:val="28"/>
        </w:rPr>
        <w:t>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49159F20" w14:textId="77777777" w:rsidR="005E1294" w:rsidRDefault="005E1294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p w14:paraId="5D866FE1" w14:textId="77777777" w:rsidR="005E1294" w:rsidRDefault="005E1294">
      <w:pPr>
        <w:pStyle w:val="aa"/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5E1294" w14:paraId="2002420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7F021A" w14:textId="77777777" w:rsidR="005E1294" w:rsidRDefault="0016236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880607B" w14:textId="77777777" w:rsidR="005E1294" w:rsidRDefault="0016236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1AAC262" w14:textId="77777777" w:rsidR="005E1294" w:rsidRDefault="005E1294">
      <w:pPr>
        <w:pStyle w:val="ConsNormal"/>
        <w:widowControl/>
        <w:ind w:firstLine="0"/>
        <w:rPr>
          <w:rFonts w:ascii="Liberation Serif" w:hAnsi="Liberation Serif"/>
        </w:rPr>
      </w:pPr>
    </w:p>
    <w:sectPr w:rsidR="005E1294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F51E2" w14:textId="77777777" w:rsidR="00000000" w:rsidRDefault="00162366">
      <w:r>
        <w:separator/>
      </w:r>
    </w:p>
  </w:endnote>
  <w:endnote w:type="continuationSeparator" w:id="0">
    <w:p w14:paraId="7D7BB37F" w14:textId="77777777" w:rsidR="00000000" w:rsidRDefault="0016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2311D8" w14:textId="77777777" w:rsidR="00000000" w:rsidRDefault="00162366">
      <w:r>
        <w:rPr>
          <w:color w:val="000000"/>
        </w:rPr>
        <w:separator/>
      </w:r>
    </w:p>
  </w:footnote>
  <w:footnote w:type="continuationSeparator" w:id="0">
    <w:p w14:paraId="0D8E83F6" w14:textId="77777777" w:rsidR="00000000" w:rsidRDefault="00162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5D748" w14:textId="77777777" w:rsidR="005603EE" w:rsidRDefault="00162366">
    <w:pPr>
      <w:pStyle w:val="a3"/>
      <w:jc w:val="center"/>
    </w:pPr>
  </w:p>
  <w:p w14:paraId="6F909D5A" w14:textId="77777777" w:rsidR="005603EE" w:rsidRDefault="00162366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3530B"/>
    <w:multiLevelType w:val="multilevel"/>
    <w:tmpl w:val="19C8677C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E1294"/>
    <w:rsid w:val="00162366"/>
    <w:rsid w:val="005E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58319"/>
  <w15:docId w15:val="{FD475BDA-F4F6-45D0-A20C-65C6A53F4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  <w:style w:type="paragraph" w:customStyle="1" w:styleId="31">
    <w:name w:val="Основной текст 31"/>
    <w:basedOn w:val="a"/>
    <w:pPr>
      <w:widowControl w:val="0"/>
      <w:jc w:val="center"/>
      <w:textAlignment w:val="auto"/>
    </w:pPr>
    <w:rPr>
      <w:sz w:val="28"/>
      <w:szCs w:val="28"/>
      <w:lang w:eastAsia="zh-CN"/>
    </w:rPr>
  </w:style>
  <w:style w:type="paragraph" w:customStyle="1" w:styleId="22">
    <w:name w:val="Основной текст 22"/>
    <w:basedOn w:val="a"/>
    <w:pPr>
      <w:jc w:val="center"/>
      <w:textAlignment w:val="auto"/>
    </w:pPr>
    <w:rPr>
      <w:b/>
      <w:bCs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2026-07-10T04:57:00Z</cp:lastPrinted>
  <dcterms:created xsi:type="dcterms:W3CDTF">2026-07-14T03:57:00Z</dcterms:created>
  <dcterms:modified xsi:type="dcterms:W3CDTF">2026-07-14T03:57:00Z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