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0EAC9" w14:textId="77777777" w:rsidR="00696E9B" w:rsidRDefault="006E79E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96E9B" w14:paraId="44520C4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C166E" w14:textId="77777777" w:rsidR="00696E9B" w:rsidRDefault="00696E9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4A56C01" w14:textId="77777777" w:rsidR="00696E9B" w:rsidRDefault="00696E9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92D2786" w14:textId="77777777" w:rsidR="00696E9B" w:rsidRDefault="00696E9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96E9B" w14:paraId="76CFDE9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D0BE2" w14:textId="77777777" w:rsidR="00696E9B" w:rsidRDefault="006E79E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BAD90A6" w14:textId="77777777" w:rsidR="00696E9B" w:rsidRDefault="006E79E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C932F4F" w14:textId="77777777" w:rsidR="00696E9B" w:rsidRDefault="006E79E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58ABF0B" w14:textId="77777777" w:rsidR="00696E9B" w:rsidRDefault="006E79E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1F8A93F" wp14:editId="3B817BF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948A4F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96E9B" w14:paraId="2E9E1DB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9A24CA" w14:textId="77777777" w:rsidR="00696E9B" w:rsidRDefault="006E79E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821134" w14:textId="77777777" w:rsidR="00696E9B" w:rsidRDefault="006E79E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16.07.2026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DADE18" w14:textId="77777777" w:rsidR="00696E9B" w:rsidRDefault="006E79E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870F45" w14:textId="77777777" w:rsidR="00696E9B" w:rsidRDefault="006E79E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1059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6187A8" w14:textId="77777777" w:rsidR="00696E9B" w:rsidRDefault="006E79E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96E9B" w14:paraId="62FB728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69554" w14:textId="77777777" w:rsidR="00696E9B" w:rsidRDefault="00696E9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96E9B" w14:paraId="2248CEC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6B6E2" w14:textId="77777777" w:rsidR="00696E9B" w:rsidRDefault="006E79E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682F243" w14:textId="77777777" w:rsidR="00696E9B" w:rsidRDefault="00696E9B">
            <w:pPr>
              <w:rPr>
                <w:rFonts w:ascii="Liberation Serif" w:hAnsi="Liberation Serif"/>
                <w:sz w:val="27"/>
                <w:szCs w:val="27"/>
                <w:lang w:val="en-US"/>
              </w:rPr>
            </w:pPr>
          </w:p>
          <w:p w14:paraId="1894DF57" w14:textId="77777777" w:rsidR="00696E9B" w:rsidRDefault="00696E9B">
            <w:pPr>
              <w:rPr>
                <w:rFonts w:ascii="Liberation Serif" w:hAnsi="Liberation Serif"/>
                <w:sz w:val="27"/>
                <w:szCs w:val="27"/>
                <w:lang w:val="en-US"/>
              </w:rPr>
            </w:pPr>
          </w:p>
        </w:tc>
      </w:tr>
      <w:tr w:rsidR="00696E9B" w14:paraId="1D56F0E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11DF4" w14:textId="77777777" w:rsidR="00696E9B" w:rsidRDefault="006E79E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предоставлении разрешения на отклонение от предельных параметров разрешенного строительства, реконструкции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объекта капитального строительства</w:t>
            </w:r>
          </w:p>
        </w:tc>
      </w:tr>
      <w:tr w:rsidR="00696E9B" w14:paraId="59566E1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5CBC1" w14:textId="77777777" w:rsidR="00696E9B" w:rsidRDefault="00696E9B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</w:p>
          <w:p w14:paraId="7B46772A" w14:textId="77777777" w:rsidR="00696E9B" w:rsidRDefault="00696E9B">
            <w:pPr>
              <w:jc w:val="center"/>
              <w:rPr>
                <w:rFonts w:ascii="Liberation Serif" w:hAnsi="Liberation Serif"/>
                <w:sz w:val="27"/>
                <w:szCs w:val="27"/>
              </w:rPr>
            </w:pPr>
          </w:p>
        </w:tc>
      </w:tr>
    </w:tbl>
    <w:p w14:paraId="63CAF8B8" w14:textId="77777777" w:rsidR="00696E9B" w:rsidRDefault="006E79EA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В соответствии с частью 1 статьи 5.1, частью 4 статьи 40 Градостроительного кодекса Российской Федерации, на основании заключения комиссии по проведению общественных обсуждений от 23.06.2026 по проекту «Предоставление</w:t>
      </w:r>
      <w:r>
        <w:rPr>
          <w:rFonts w:ascii="Liberation Serif" w:hAnsi="Liberation Serif"/>
          <w:bCs/>
          <w:iCs/>
          <w:sz w:val="28"/>
          <w:szCs w:val="28"/>
        </w:rPr>
        <w:t xml:space="preserve"> разрешения 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Пышма», в соответствии с пунктом 3.7.2 Административного регламента предоставления муниц</w:t>
      </w:r>
      <w:r>
        <w:rPr>
          <w:rFonts w:ascii="Liberation Serif" w:hAnsi="Liberation Serif"/>
          <w:bCs/>
          <w:iCs/>
          <w:sz w:val="28"/>
          <w:szCs w:val="28"/>
        </w:rPr>
        <w:t>ипальной услуги «Предоставление разрешения 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Пышма», утвержденного постановлением администрации городс</w:t>
      </w:r>
      <w:r>
        <w:rPr>
          <w:rFonts w:ascii="Liberation Serif" w:hAnsi="Liberation Serif"/>
          <w:bCs/>
          <w:iCs/>
          <w:sz w:val="28"/>
          <w:szCs w:val="28"/>
        </w:rPr>
        <w:t>кого округа Верхняя Пышма от 09.12.2022 № 1518, Уставом городского округа Верхняя Пышма Свердловской области Администрация городского округа Верхняя Пышма</w:t>
      </w:r>
    </w:p>
    <w:p w14:paraId="7CB48ECB" w14:textId="77777777" w:rsidR="00696E9B" w:rsidRDefault="006E79EA">
      <w:pPr>
        <w:jc w:val="both"/>
        <w:rPr>
          <w:rFonts w:ascii="Liberation Serif" w:hAnsi="Liberation Serif"/>
          <w:b/>
          <w:iCs/>
          <w:sz w:val="28"/>
          <w:szCs w:val="28"/>
        </w:rPr>
      </w:pPr>
      <w:r>
        <w:rPr>
          <w:rFonts w:ascii="Liberation Serif" w:hAnsi="Liberation Serif"/>
          <w:b/>
          <w:iCs/>
          <w:sz w:val="28"/>
          <w:szCs w:val="28"/>
        </w:rPr>
        <w:t>ПОСТАНОВЛЯЕТ:</w:t>
      </w:r>
    </w:p>
    <w:p w14:paraId="35D70DCA" w14:textId="77777777" w:rsidR="00696E9B" w:rsidRDefault="006E79EA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1. Предоставить разрешение на отклонение от предельных параметров разрешенного строител</w:t>
      </w:r>
      <w:r>
        <w:rPr>
          <w:rFonts w:ascii="Liberation Serif" w:hAnsi="Liberation Serif"/>
          <w:bCs/>
          <w:iCs/>
          <w:sz w:val="28"/>
          <w:szCs w:val="28"/>
        </w:rPr>
        <w:t>ьства, реконструкции объекта капитального строительства в отношении земельного участка с кадастровым номером 66:36:2101002:1, расположенного по адресу: обл. Свердловская, г. Верхняя Пышма, п. Залесье, ул. Дачная, дом 1, в части уменьшения отступа от границ</w:t>
      </w:r>
      <w:r>
        <w:rPr>
          <w:rFonts w:ascii="Liberation Serif" w:hAnsi="Liberation Serif"/>
          <w:bCs/>
          <w:iCs/>
          <w:sz w:val="28"/>
          <w:szCs w:val="28"/>
        </w:rPr>
        <w:t xml:space="preserve"> земельного участка до 1 м с северной и восточной сторон, уменьшения отступа от границ земельного участка до 0 м с южной и западной сторон, увеличения процента застройки до 60 %.</w:t>
      </w:r>
    </w:p>
    <w:p w14:paraId="1638C498" w14:textId="77777777" w:rsidR="00696E9B" w:rsidRDefault="006E79EA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2. Контроль исполнения настоящего постановления оставляю за собой.</w:t>
      </w:r>
    </w:p>
    <w:p w14:paraId="1ADAB644" w14:textId="77777777" w:rsidR="00696E9B" w:rsidRDefault="006E79EA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3. Опублик</w:t>
      </w:r>
      <w:r>
        <w:rPr>
          <w:rFonts w:ascii="Liberation Serif" w:hAnsi="Liberation Serif"/>
          <w:bCs/>
          <w:iCs/>
          <w:sz w:val="28"/>
          <w:szCs w:val="28"/>
        </w:rPr>
        <w:t xml:space="preserve">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</w:t>
      </w:r>
      <w:r>
        <w:rPr>
          <w:rFonts w:ascii="Liberation Serif" w:hAnsi="Liberation Serif"/>
          <w:bCs/>
          <w:iCs/>
          <w:sz w:val="28"/>
          <w:szCs w:val="28"/>
        </w:rPr>
        <w:lastRenderedPageBreak/>
        <w:t>сайте городского округа Верхняя Пышма (movp.ru) в разделе «Гр</w:t>
      </w:r>
      <w:r>
        <w:rPr>
          <w:rFonts w:ascii="Liberation Serif" w:hAnsi="Liberation Serif"/>
          <w:bCs/>
          <w:iCs/>
          <w:sz w:val="28"/>
          <w:szCs w:val="28"/>
        </w:rPr>
        <w:t>адостроительство и землепользование» – «Общественные обсуждения».</w:t>
      </w:r>
    </w:p>
    <w:p w14:paraId="538F0746" w14:textId="77777777" w:rsidR="00696E9B" w:rsidRDefault="00696E9B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14:paraId="3116E797" w14:textId="77777777" w:rsidR="00696E9B" w:rsidRDefault="00696E9B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96E9B" w14:paraId="516ECD5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BF598E" w14:textId="77777777" w:rsidR="00696E9B" w:rsidRDefault="006E79E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DB844A" w14:textId="77777777" w:rsidR="00696E9B" w:rsidRDefault="006E79E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2C8873B" w14:textId="77777777" w:rsidR="00696E9B" w:rsidRDefault="00696E9B">
      <w:pPr>
        <w:pStyle w:val="ConsNormal"/>
        <w:widowControl/>
        <w:ind w:firstLine="0"/>
        <w:rPr>
          <w:rFonts w:ascii="Liberation Serif" w:hAnsi="Liberation Serif"/>
        </w:rPr>
      </w:pPr>
    </w:p>
    <w:sectPr w:rsidR="00696E9B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83BFD" w14:textId="77777777" w:rsidR="00000000" w:rsidRDefault="006E79EA">
      <w:r>
        <w:separator/>
      </w:r>
    </w:p>
  </w:endnote>
  <w:endnote w:type="continuationSeparator" w:id="0">
    <w:p w14:paraId="25C15AE9" w14:textId="77777777" w:rsidR="00000000" w:rsidRDefault="006E7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CFD9B" w14:textId="77777777" w:rsidR="00000000" w:rsidRDefault="006E79EA">
      <w:r>
        <w:rPr>
          <w:color w:val="000000"/>
        </w:rPr>
        <w:separator/>
      </w:r>
    </w:p>
  </w:footnote>
  <w:footnote w:type="continuationSeparator" w:id="0">
    <w:p w14:paraId="7BC2F67D" w14:textId="77777777" w:rsidR="00000000" w:rsidRDefault="006E7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ECF" w14:textId="77777777" w:rsidR="00130C32" w:rsidRDefault="006E79EA">
    <w:pPr>
      <w:pStyle w:val="a3"/>
      <w:jc w:val="center"/>
    </w:pPr>
  </w:p>
  <w:p w14:paraId="568BDCC3" w14:textId="77777777" w:rsidR="00130C32" w:rsidRDefault="006E79E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96E9B"/>
    <w:rsid w:val="00696E9B"/>
    <w:rsid w:val="006E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CE4F"/>
  <w15:docId w15:val="{0AD1AE65-AAEE-4D5C-8BDE-122C86C0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2026-07-14T07:14:00Z</cp:lastPrinted>
  <dcterms:created xsi:type="dcterms:W3CDTF">2026-07-17T04:16:00Z</dcterms:created>
  <dcterms:modified xsi:type="dcterms:W3CDTF">2026-07-17T04:16:00Z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