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79"/>
        <w:gridCol w:w="1804"/>
        <w:gridCol w:w="416"/>
        <w:gridCol w:w="555"/>
        <w:gridCol w:w="6207"/>
      </w:tblGrid>
      <w:tr w:rsidR="00F049B7" w14:paraId="1BA867B2" w14:textId="77777777" w:rsidTr="00F049B7">
        <w:trPr>
          <w:trHeight w:val="524"/>
        </w:trPr>
        <w:tc>
          <w:tcPr>
            <w:tcW w:w="9485" w:type="dxa"/>
            <w:gridSpan w:val="5"/>
            <w:tcMar>
              <w:top w:w="0" w:type="dxa"/>
              <w:left w:w="0" w:type="dxa"/>
              <w:bottom w:w="0" w:type="dxa"/>
              <w:right w:w="0" w:type="dxa"/>
            </w:tcMar>
            <w:hideMark/>
          </w:tcPr>
          <w:p w14:paraId="62E2FA9F" w14:textId="77777777" w:rsidR="00F049B7" w:rsidRDefault="00F049B7">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38B5A25E" w14:textId="77777777" w:rsidR="00F049B7" w:rsidRDefault="00F049B7">
            <w:pPr>
              <w:tabs>
                <w:tab w:val="left" w:leader="underscore" w:pos="9639"/>
              </w:tabs>
              <w:jc w:val="center"/>
            </w:pPr>
            <w:r>
              <w:rPr>
                <w:rFonts w:ascii="Liberation Serif" w:hAnsi="Liberation Serif"/>
                <w:b/>
                <w:sz w:val="28"/>
                <w:szCs w:val="28"/>
              </w:rPr>
              <w:t>Верхняя Пышма</w:t>
            </w:r>
          </w:p>
          <w:p w14:paraId="2B22CC9D" w14:textId="77777777" w:rsidR="00F049B7" w:rsidRDefault="00F049B7">
            <w:pPr>
              <w:jc w:val="center"/>
            </w:pPr>
            <w:r>
              <w:rPr>
                <w:rFonts w:ascii="Liberation Serif" w:hAnsi="Liberation Serif"/>
                <w:b/>
                <w:spacing w:val="40"/>
                <w:sz w:val="32"/>
                <w:szCs w:val="34"/>
              </w:rPr>
              <w:t>ПОСТАНОВЛЕНИЕ</w:t>
            </w:r>
          </w:p>
          <w:p w14:paraId="71105C0E" w14:textId="5959AA61" w:rsidR="00F049B7" w:rsidRDefault="00F049B7">
            <w:pPr>
              <w:jc w:val="center"/>
            </w:pPr>
            <w:r>
              <w:rPr>
                <w:noProof/>
              </w:rPr>
              <mc:AlternateContent>
                <mc:Choice Requires="wps">
                  <w:drawing>
                    <wp:anchor distT="0" distB="0" distL="114300" distR="114300" simplePos="0" relativeHeight="251658240" behindDoc="0" locked="0" layoutInCell="1" allowOverlap="1" wp14:anchorId="76E24E4E" wp14:editId="3CF9E1D6">
                      <wp:simplePos x="0" y="0"/>
                      <wp:positionH relativeFrom="column">
                        <wp:posOffset>267970</wp:posOffset>
                      </wp:positionH>
                      <wp:positionV relativeFrom="paragraph">
                        <wp:posOffset>46990</wp:posOffset>
                      </wp:positionV>
                      <wp:extent cx="5760085" cy="0"/>
                      <wp:effectExtent l="0" t="19050" r="12065" b="19050"/>
                      <wp:wrapNone/>
                      <wp:docPr id="2" name="Полилиния: фигура 2"/>
                      <wp:cNvGraphicFramePr/>
                      <a:graphic xmlns:a="http://schemas.openxmlformats.org/drawingml/2006/main">
                        <a:graphicData uri="http://schemas.microsoft.com/office/word/2010/wordprocessingShape">
                          <wps:wsp>
                            <wps:cNvSpPr/>
                            <wps:spPr>
                              <a:xfrm>
                                <a:off x="0" y="0"/>
                                <a:ext cx="5760085"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14:sizeRelH relativeFrom="page">
                        <wp14:pctWidth>0</wp14:pctWidth>
                      </wp14:sizeRelH>
                      <wp14:sizeRelV relativeFrom="page">
                        <wp14:pctHeight>0</wp14:pctHeight>
                      </wp14:sizeRelV>
                    </wp:anchor>
                  </w:drawing>
                </mc:Choice>
                <mc:Fallback>
                  <w:pict>
                    <v:shape w14:anchorId="145759BC" id="Полилиния: фигура 2" o:spid="_x0000_s1026" style="position:absolute;margin-left:21.1pt;margin-top:3.7pt;width:453.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60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" path="m,l5760085,1e" filled="f" strokeweight="1.0584mm">
                      <v:path arrowok="t" o:connecttype="custom" o:connectlocs="2880043,0;5760085,1;2880043,1;0,1;0,0;5760085,1" o:connectangles="270,0,90,180,90,270" textboxrect="0,0,5760085,0"/>
                    </v:shape>
                  </w:pict>
                </mc:Fallback>
              </mc:AlternateContent>
            </w:r>
          </w:p>
        </w:tc>
      </w:tr>
      <w:tr w:rsidR="00F049B7" w14:paraId="1A01AF77" w14:textId="77777777" w:rsidTr="00F049B7">
        <w:trPr>
          <w:trHeight w:val="524"/>
        </w:trPr>
        <w:tc>
          <w:tcPr>
            <w:tcW w:w="285" w:type="dxa"/>
            <w:tcMar>
              <w:top w:w="0" w:type="dxa"/>
              <w:left w:w="0" w:type="dxa"/>
              <w:bottom w:w="0" w:type="dxa"/>
              <w:right w:w="0" w:type="dxa"/>
            </w:tcMar>
            <w:vAlign w:val="bottom"/>
            <w:hideMark/>
          </w:tcPr>
          <w:p w14:paraId="269ECCA4" w14:textId="77777777" w:rsidR="00F049B7" w:rsidRDefault="00F049B7">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top w:val="nil"/>
              <w:left w:val="nil"/>
              <w:bottom w:val="single" w:sz="4" w:space="0" w:color="000000"/>
              <w:right w:val="nil"/>
            </w:tcBorders>
            <w:tcMar>
              <w:top w:w="0" w:type="dxa"/>
              <w:left w:w="0" w:type="dxa"/>
              <w:bottom w:w="0" w:type="dxa"/>
              <w:right w:w="0" w:type="dxa"/>
            </w:tcMar>
            <w:vAlign w:val="bottom"/>
          </w:tcPr>
          <w:p w14:paraId="351D732A" w14:textId="2BD8639A" w:rsidR="00F049B7" w:rsidRDefault="00F049B7">
            <w:pPr>
              <w:tabs>
                <w:tab w:val="left" w:leader="underscore" w:pos="9639"/>
              </w:tabs>
              <w:jc w:val="center"/>
            </w:pPr>
            <w:bookmarkStart w:id="0" w:name="Регдата"/>
            <w:bookmarkEnd w:id="0"/>
            <w:r>
              <w:t>23.07.2026</w:t>
            </w:r>
            <w:bookmarkStart w:id="1" w:name="_GoBack"/>
            <w:bookmarkEnd w:id="1"/>
          </w:p>
        </w:tc>
        <w:tc>
          <w:tcPr>
            <w:tcW w:w="426" w:type="dxa"/>
            <w:tcMar>
              <w:top w:w="0" w:type="dxa"/>
              <w:left w:w="0" w:type="dxa"/>
              <w:bottom w:w="0" w:type="dxa"/>
              <w:right w:w="0" w:type="dxa"/>
            </w:tcMar>
            <w:vAlign w:val="bottom"/>
            <w:hideMark/>
          </w:tcPr>
          <w:p w14:paraId="45D7E5F4" w14:textId="77777777" w:rsidR="00F049B7" w:rsidRDefault="00F049B7">
            <w:pPr>
              <w:tabs>
                <w:tab w:val="left" w:leader="underscore" w:pos="9639"/>
              </w:tabs>
              <w:jc w:val="center"/>
            </w:pPr>
            <w:r>
              <w:rPr>
                <w:rFonts w:ascii="Liberation Serif" w:hAnsi="Liberation Serif"/>
                <w:szCs w:val="28"/>
              </w:rPr>
              <w:t>№</w:t>
            </w:r>
          </w:p>
        </w:tc>
        <w:tc>
          <w:tcPr>
            <w:tcW w:w="568" w:type="dxa"/>
            <w:tcBorders>
              <w:top w:val="nil"/>
              <w:left w:val="nil"/>
              <w:bottom w:val="single" w:sz="4" w:space="0" w:color="000000"/>
              <w:right w:val="nil"/>
            </w:tcBorders>
            <w:tcMar>
              <w:top w:w="0" w:type="dxa"/>
              <w:left w:w="0" w:type="dxa"/>
              <w:bottom w:w="0" w:type="dxa"/>
              <w:right w:w="0" w:type="dxa"/>
            </w:tcMar>
            <w:vAlign w:val="bottom"/>
          </w:tcPr>
          <w:p w14:paraId="069D975D" w14:textId="2106B8B4" w:rsidR="00F049B7" w:rsidRDefault="00F049B7">
            <w:pPr>
              <w:tabs>
                <w:tab w:val="left" w:leader="underscore" w:pos="9639"/>
              </w:tabs>
              <w:jc w:val="center"/>
            </w:pPr>
            <w:bookmarkStart w:id="2" w:name="Регномер"/>
            <w:bookmarkEnd w:id="2"/>
            <w:r>
              <w:t>1105</w:t>
            </w:r>
          </w:p>
        </w:tc>
        <w:tc>
          <w:tcPr>
            <w:tcW w:w="6358" w:type="dxa"/>
            <w:tcMar>
              <w:top w:w="0" w:type="dxa"/>
              <w:left w:w="0" w:type="dxa"/>
              <w:bottom w:w="0" w:type="dxa"/>
              <w:right w:w="0" w:type="dxa"/>
            </w:tcMar>
            <w:vAlign w:val="bottom"/>
            <w:hideMark/>
          </w:tcPr>
          <w:p w14:paraId="66C47677" w14:textId="77777777" w:rsidR="00F049B7" w:rsidRDefault="00F049B7">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F049B7" w14:paraId="38E075D2" w14:textId="77777777" w:rsidTr="00F049B7">
        <w:trPr>
          <w:trHeight w:val="130"/>
        </w:trPr>
        <w:tc>
          <w:tcPr>
            <w:tcW w:w="9485" w:type="dxa"/>
            <w:gridSpan w:val="5"/>
            <w:tcMar>
              <w:top w:w="0" w:type="dxa"/>
              <w:left w:w="0" w:type="dxa"/>
              <w:bottom w:w="0" w:type="dxa"/>
              <w:right w:w="0" w:type="dxa"/>
            </w:tcMar>
          </w:tcPr>
          <w:p w14:paraId="4DB521DA" w14:textId="77777777" w:rsidR="00F049B7" w:rsidRDefault="00F049B7">
            <w:pPr>
              <w:rPr>
                <w:rFonts w:ascii="Liberation Serif" w:hAnsi="Liberation Serif"/>
                <w:sz w:val="20"/>
                <w:szCs w:val="28"/>
              </w:rPr>
            </w:pPr>
          </w:p>
        </w:tc>
      </w:tr>
      <w:tr w:rsidR="00F049B7" w14:paraId="4926F5E6" w14:textId="77777777" w:rsidTr="00F049B7">
        <w:tc>
          <w:tcPr>
            <w:tcW w:w="9485" w:type="dxa"/>
            <w:gridSpan w:val="5"/>
            <w:tcMar>
              <w:top w:w="0" w:type="dxa"/>
              <w:left w:w="0" w:type="dxa"/>
              <w:bottom w:w="0" w:type="dxa"/>
              <w:right w:w="0" w:type="dxa"/>
            </w:tcMar>
          </w:tcPr>
          <w:p w14:paraId="1614DA06" w14:textId="77777777" w:rsidR="00F049B7" w:rsidRDefault="00F049B7">
            <w:r>
              <w:rPr>
                <w:rFonts w:ascii="Liberation Serif" w:hAnsi="Liberation Serif"/>
                <w:sz w:val="20"/>
                <w:szCs w:val="28"/>
              </w:rPr>
              <w:t>г. Верхняя Пышма</w:t>
            </w:r>
          </w:p>
          <w:p w14:paraId="38FCDEC3" w14:textId="77777777" w:rsidR="00F049B7" w:rsidRDefault="00F049B7">
            <w:pPr>
              <w:rPr>
                <w:rFonts w:ascii="Liberation Serif" w:hAnsi="Liberation Serif"/>
                <w:sz w:val="28"/>
                <w:szCs w:val="28"/>
                <w:lang w:val="en-US"/>
              </w:rPr>
            </w:pPr>
          </w:p>
          <w:p w14:paraId="57FABCB9" w14:textId="77777777" w:rsidR="00F049B7" w:rsidRDefault="00F049B7">
            <w:pPr>
              <w:rPr>
                <w:rFonts w:ascii="Liberation Serif" w:hAnsi="Liberation Serif"/>
                <w:sz w:val="28"/>
                <w:szCs w:val="28"/>
                <w:lang w:val="en-US"/>
              </w:rPr>
            </w:pPr>
          </w:p>
        </w:tc>
      </w:tr>
      <w:tr w:rsidR="00F049B7" w14:paraId="7FDDB1F2" w14:textId="77777777" w:rsidTr="00F049B7">
        <w:tc>
          <w:tcPr>
            <w:tcW w:w="9485" w:type="dxa"/>
            <w:gridSpan w:val="5"/>
            <w:tcMar>
              <w:top w:w="0" w:type="dxa"/>
              <w:left w:w="0" w:type="dxa"/>
              <w:bottom w:w="0" w:type="dxa"/>
              <w:right w:w="0" w:type="dxa"/>
            </w:tcMar>
            <w:hideMark/>
          </w:tcPr>
          <w:p w14:paraId="76B45995" w14:textId="77777777" w:rsidR="00F049B7" w:rsidRDefault="00F049B7">
            <w:pPr>
              <w:spacing w:line="216" w:lineRule="auto"/>
              <w:jc w:val="center"/>
              <w:rPr>
                <w:rFonts w:ascii="Liberation Serif" w:hAnsi="Liberation Serif"/>
                <w:b/>
                <w:i/>
                <w:sz w:val="26"/>
                <w:szCs w:val="26"/>
              </w:rPr>
            </w:pPr>
            <w:r>
              <w:rPr>
                <w:rFonts w:ascii="Liberation Serif" w:hAnsi="Liberation Serif"/>
                <w:b/>
                <w:i/>
                <w:sz w:val="26"/>
                <w:szCs w:val="26"/>
              </w:rPr>
              <w:t>О предоставлении разрешения на условно разрешенный вид использования земельного участка или объекта капитального строительства на территории городского округа Верхняя Пышма</w:t>
            </w:r>
          </w:p>
        </w:tc>
      </w:tr>
      <w:tr w:rsidR="00F049B7" w14:paraId="66B2AD4E" w14:textId="77777777" w:rsidTr="00F049B7">
        <w:tc>
          <w:tcPr>
            <w:tcW w:w="9485" w:type="dxa"/>
            <w:gridSpan w:val="5"/>
            <w:tcMar>
              <w:top w:w="0" w:type="dxa"/>
              <w:left w:w="0" w:type="dxa"/>
              <w:bottom w:w="0" w:type="dxa"/>
              <w:right w:w="0" w:type="dxa"/>
            </w:tcMar>
          </w:tcPr>
          <w:p w14:paraId="770084D3" w14:textId="77777777" w:rsidR="00F049B7" w:rsidRDefault="00F049B7">
            <w:pPr>
              <w:spacing w:line="216" w:lineRule="auto"/>
              <w:jc w:val="center"/>
              <w:rPr>
                <w:rFonts w:ascii="Liberation Serif" w:hAnsi="Liberation Serif"/>
                <w:sz w:val="26"/>
                <w:szCs w:val="26"/>
              </w:rPr>
            </w:pPr>
          </w:p>
          <w:p w14:paraId="69F492DA" w14:textId="77777777" w:rsidR="00F049B7" w:rsidRDefault="00F049B7">
            <w:pPr>
              <w:spacing w:line="216" w:lineRule="auto"/>
              <w:jc w:val="center"/>
              <w:rPr>
                <w:rFonts w:ascii="Liberation Serif" w:hAnsi="Liberation Serif"/>
                <w:sz w:val="26"/>
                <w:szCs w:val="26"/>
              </w:rPr>
            </w:pPr>
          </w:p>
        </w:tc>
      </w:tr>
    </w:tbl>
    <w:p w14:paraId="6FAF69B1" w14:textId="77777777" w:rsidR="00F049B7" w:rsidRDefault="00F049B7" w:rsidP="00F049B7">
      <w:pPr>
        <w:widowControl w:val="0"/>
        <w:ind w:firstLine="709"/>
        <w:jc w:val="both"/>
        <w:rPr>
          <w:rFonts w:ascii="Liberation Serif" w:hAnsi="Liberation Serif"/>
          <w:sz w:val="26"/>
          <w:szCs w:val="26"/>
        </w:rPr>
      </w:pPr>
      <w:r>
        <w:rPr>
          <w:rFonts w:ascii="Liberation Serif" w:hAnsi="Liberation Serif"/>
          <w:sz w:val="26"/>
          <w:szCs w:val="26"/>
        </w:rPr>
        <w:t>В соответствии с частью 1 статьи 5.1, частью 4 статьи 40 Градостроительного кодекса Российской Федерации, на основании заключения комиссии по проведению общественных обсуждений от 30.06.2026 по проекту «Предоставление разрешения на условно разрешенный вид использования земельного участка или объекта капитального строительства на территории городского округа Верхняя Пышма», в соответствии с пунктом 3.37 Административного регламента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на территории городского округа Верхняя Пышма», утвержденного постановлением администрации городского округа Верхняя Пышма от 07.12.2022 № 1511, Уставом городского округа Верхняя Пышма Свердловской области, Администрация городского округа Верхняя Пышма</w:t>
      </w:r>
    </w:p>
    <w:p w14:paraId="37769BC5" w14:textId="77777777" w:rsidR="00F049B7" w:rsidRDefault="00F049B7" w:rsidP="00F049B7">
      <w:pPr>
        <w:widowControl w:val="0"/>
        <w:jc w:val="both"/>
      </w:pPr>
      <w:r>
        <w:rPr>
          <w:rFonts w:ascii="Liberation Serif" w:hAnsi="Liberation Serif"/>
          <w:b/>
          <w:sz w:val="26"/>
          <w:szCs w:val="26"/>
        </w:rPr>
        <w:t>ПОСТАНОВЛЯЕТ:</w:t>
      </w:r>
    </w:p>
    <w:p w14:paraId="5C42A0C4" w14:textId="77777777" w:rsidR="00F049B7" w:rsidRDefault="00F049B7" w:rsidP="00F049B7">
      <w:pPr>
        <w:pStyle w:val="a3"/>
        <w:widowControl w:val="0"/>
        <w:numPr>
          <w:ilvl w:val="0"/>
          <w:numId w:val="1"/>
        </w:numPr>
        <w:ind w:left="0" w:firstLine="709"/>
        <w:jc w:val="both"/>
        <w:rPr>
          <w:rFonts w:ascii="Liberation Serif" w:hAnsi="Liberation Serif"/>
          <w:sz w:val="26"/>
          <w:szCs w:val="26"/>
        </w:rPr>
      </w:pPr>
      <w:r>
        <w:rPr>
          <w:rFonts w:ascii="Liberation Serif" w:hAnsi="Liberation Serif"/>
          <w:sz w:val="26"/>
          <w:szCs w:val="26"/>
        </w:rPr>
        <w:t>Предоставить разрешение на условно разрешенный вид использования земельного участка или объекта капитального строительства «Ритуальная деятельность» (12.1), в отношении образуемых земельных участков: ЗУ36, ЗУ37, ЗУ38, ЗУ39, ЗУ41, предоставить разрешение на условно разрешенный вид использования земельного участка или объекта капитального строительства «Религиозное использование» (3.7), в отношении образуемого земельного участка: ЗУ40.</w:t>
      </w:r>
    </w:p>
    <w:p w14:paraId="031E74FF" w14:textId="77777777" w:rsidR="00F049B7" w:rsidRDefault="00F049B7" w:rsidP="00F049B7">
      <w:pPr>
        <w:pStyle w:val="a3"/>
        <w:widowControl w:val="0"/>
        <w:numPr>
          <w:ilvl w:val="0"/>
          <w:numId w:val="1"/>
        </w:numPr>
        <w:ind w:left="0" w:firstLine="709"/>
        <w:jc w:val="both"/>
        <w:rPr>
          <w:rFonts w:ascii="Liberation Serif" w:hAnsi="Liberation Serif"/>
          <w:sz w:val="26"/>
          <w:szCs w:val="26"/>
        </w:rPr>
      </w:pPr>
      <w:r>
        <w:rPr>
          <w:rFonts w:ascii="Liberation Serif" w:hAnsi="Liberation Serif"/>
          <w:sz w:val="26"/>
          <w:szCs w:val="26"/>
        </w:rPr>
        <w:t>Контроль исполнения настоящего постановления оставляю за собой.</w:t>
      </w:r>
    </w:p>
    <w:p w14:paraId="427AFC6E" w14:textId="77777777" w:rsidR="00F049B7" w:rsidRDefault="00F049B7" w:rsidP="00F049B7">
      <w:pPr>
        <w:pStyle w:val="a3"/>
        <w:widowControl w:val="0"/>
        <w:numPr>
          <w:ilvl w:val="0"/>
          <w:numId w:val="1"/>
        </w:numPr>
        <w:ind w:left="0" w:firstLine="709"/>
        <w:jc w:val="both"/>
        <w:rPr>
          <w:rFonts w:ascii="Liberation Serif" w:hAnsi="Liberation Serif"/>
          <w:sz w:val="26"/>
          <w:szCs w:val="26"/>
        </w:rPr>
      </w:pPr>
      <w:r>
        <w:rPr>
          <w:rFonts w:ascii="Liberation Serif" w:hAnsi="Liberation Serif"/>
          <w:sz w:val="26"/>
          <w:szCs w:val="26"/>
        </w:rPr>
        <w:t>Опубликовать настоящее постановление в газете «Красное знамя», 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(movp.ru) в разделе «Градостроительство и землепользование» – «Общественные обсуждения».</w:t>
      </w:r>
    </w:p>
    <w:p w14:paraId="0332DEBC" w14:textId="77777777" w:rsidR="00F049B7" w:rsidRDefault="00F049B7" w:rsidP="00F049B7">
      <w:pPr>
        <w:widowControl w:val="0"/>
        <w:jc w:val="both"/>
        <w:rPr>
          <w:rFonts w:ascii="Liberation Serif" w:hAnsi="Liberation Serif"/>
          <w:sz w:val="26"/>
          <w:szCs w:val="26"/>
        </w:rPr>
      </w:pPr>
    </w:p>
    <w:p w14:paraId="51978373" w14:textId="77777777" w:rsidR="00F049B7" w:rsidRDefault="00F049B7" w:rsidP="00F049B7">
      <w:pPr>
        <w:widowControl w:val="0"/>
        <w:jc w:val="both"/>
        <w:rPr>
          <w:rFonts w:ascii="Liberation Serif" w:hAnsi="Liberation Serif"/>
          <w:sz w:val="26"/>
          <w:szCs w:val="26"/>
        </w:rPr>
      </w:pPr>
    </w:p>
    <w:tbl>
      <w:tblPr>
        <w:tblW w:w="5000" w:type="pct"/>
        <w:tblLayout w:type="fixed"/>
        <w:tblCellMar>
          <w:left w:w="10" w:type="dxa"/>
          <w:right w:w="10" w:type="dxa"/>
        </w:tblCellMar>
        <w:tblLook w:val="04A0" w:firstRow="1" w:lastRow="0" w:firstColumn="1" w:lastColumn="0" w:noHBand="0" w:noVBand="1"/>
      </w:tblPr>
      <w:tblGrid>
        <w:gridCol w:w="6090"/>
        <w:gridCol w:w="3265"/>
      </w:tblGrid>
      <w:tr w:rsidR="00F049B7" w14:paraId="760C4A7A" w14:textId="77777777" w:rsidTr="00F049B7">
        <w:tc>
          <w:tcPr>
            <w:tcW w:w="6237" w:type="dxa"/>
            <w:tcMar>
              <w:top w:w="0" w:type="dxa"/>
              <w:left w:w="0" w:type="dxa"/>
              <w:bottom w:w="0" w:type="dxa"/>
              <w:right w:w="0" w:type="dxa"/>
            </w:tcMar>
            <w:vAlign w:val="bottom"/>
            <w:hideMark/>
          </w:tcPr>
          <w:p w14:paraId="3C9AB29D" w14:textId="77777777" w:rsidR="00F049B7" w:rsidRDefault="00F049B7">
            <w:pPr>
              <w:rPr>
                <w:rFonts w:ascii="Liberation Serif" w:hAnsi="Liberation Serif"/>
                <w:sz w:val="26"/>
                <w:szCs w:val="26"/>
              </w:rPr>
            </w:pPr>
            <w:r>
              <w:rPr>
                <w:rFonts w:ascii="Liberation Serif" w:hAnsi="Liberation Serif"/>
                <w:sz w:val="26"/>
                <w:szCs w:val="26"/>
              </w:rPr>
              <w:t>Глава городского округа</w:t>
            </w:r>
          </w:p>
        </w:tc>
        <w:tc>
          <w:tcPr>
            <w:tcW w:w="3344" w:type="dxa"/>
            <w:tcMar>
              <w:top w:w="0" w:type="dxa"/>
              <w:left w:w="0" w:type="dxa"/>
              <w:bottom w:w="0" w:type="dxa"/>
              <w:right w:w="0" w:type="dxa"/>
            </w:tcMar>
            <w:vAlign w:val="bottom"/>
            <w:hideMark/>
          </w:tcPr>
          <w:p w14:paraId="15C307BB" w14:textId="77777777" w:rsidR="00F049B7" w:rsidRDefault="00F049B7">
            <w:pPr>
              <w:jc w:val="right"/>
              <w:rPr>
                <w:rFonts w:ascii="Liberation Serif" w:hAnsi="Liberation Serif"/>
                <w:sz w:val="26"/>
                <w:szCs w:val="26"/>
              </w:rPr>
            </w:pPr>
            <w:r>
              <w:rPr>
                <w:rFonts w:ascii="Liberation Serif" w:hAnsi="Liberation Serif"/>
                <w:sz w:val="26"/>
                <w:szCs w:val="26"/>
              </w:rPr>
              <w:t>И.С. Зернов</w:t>
            </w:r>
          </w:p>
        </w:tc>
      </w:tr>
    </w:tbl>
    <w:p w14:paraId="50921757" w14:textId="77777777" w:rsidR="00F049B7" w:rsidRDefault="00F049B7" w:rsidP="00F049B7">
      <w:pPr>
        <w:pStyle w:val="ConsNormal"/>
        <w:widowControl/>
        <w:ind w:firstLine="0"/>
        <w:rPr>
          <w:rFonts w:ascii="Liberation Serif" w:hAnsi="Liberation Serif"/>
          <w:sz w:val="26"/>
          <w:szCs w:val="26"/>
        </w:rPr>
      </w:pPr>
    </w:p>
    <w:p w14:paraId="1EECFB2B" w14:textId="77777777" w:rsidR="00390B9D" w:rsidRDefault="00390B9D"/>
    <w:sectPr w:rsidR="00390B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9186441"/>
    <w:multiLevelType w:val="multilevel"/>
    <w:tmpl w:val="95EC04E0"/>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DB6"/>
    <w:rsid w:val="00390B9D"/>
    <w:rsid w:val="006C4DB6"/>
    <w:rsid w:val="00F049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A2AB2"/>
  <w15:chartTrackingRefBased/>
  <w15:docId w15:val="{7BC0D148-A3AB-4621-A173-6AB8827A5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49B7"/>
    <w:pPr>
      <w:suppressAutoHyphens/>
      <w:autoSpaceDN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F049B7"/>
    <w:pPr>
      <w:ind w:left="720"/>
    </w:pPr>
  </w:style>
  <w:style w:type="paragraph" w:customStyle="1" w:styleId="ConsNormal">
    <w:name w:val="ConsNormal"/>
    <w:rsid w:val="00F049B7"/>
    <w:pPr>
      <w:widowControl w:val="0"/>
      <w:suppressAutoHyphens/>
      <w:autoSpaceDN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805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301</Words>
  <Characters>1722</Characters>
  <Application>Microsoft Office Word</Application>
  <DocSecurity>0</DocSecurity>
  <Lines>14</Lines>
  <Paragraphs>4</Paragraphs>
  <ScaleCrop>false</ScaleCrop>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3</cp:revision>
  <dcterms:created xsi:type="dcterms:W3CDTF">2026-07-23T12:48:00Z</dcterms:created>
  <dcterms:modified xsi:type="dcterms:W3CDTF">2026-07-23T12:49:00Z</dcterms:modified>
</cp:coreProperties>
</file>