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376B3" w14:textId="77777777" w:rsidR="004B2E06" w:rsidRDefault="00133F4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4B2E06" w14:paraId="726EFFB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D9E0C" w14:textId="77777777" w:rsidR="004B2E06" w:rsidRDefault="004B2E06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DE5174A" w14:textId="77777777" w:rsidR="004B2E06" w:rsidRDefault="004B2E0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8BB3F0F" w14:textId="77777777" w:rsidR="004B2E06" w:rsidRDefault="004B2E0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4B2E06" w14:paraId="160DE33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5AE9C" w14:textId="77777777" w:rsidR="004B2E06" w:rsidRDefault="00133F4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D184BF3" w14:textId="77777777" w:rsidR="004B2E06" w:rsidRDefault="00133F4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826625F" w14:textId="77777777" w:rsidR="004B2E06" w:rsidRDefault="00133F4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398C017" w14:textId="77777777" w:rsidR="004B2E06" w:rsidRDefault="00133F4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EC9E744" wp14:editId="72B9DAB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DBC43F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4B2E06" w14:paraId="5C04AE8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25294" w14:textId="77777777" w:rsidR="004B2E06" w:rsidRDefault="00133F4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B6C7F0" w14:textId="77777777" w:rsidR="004B2E06" w:rsidRDefault="00133F4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31.07.2026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2129AB" w14:textId="77777777" w:rsidR="004B2E06" w:rsidRDefault="00133F4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4832C0" w14:textId="77777777" w:rsidR="004B2E06" w:rsidRDefault="00133F4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1159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CFE157" w14:textId="77777777" w:rsidR="004B2E06" w:rsidRDefault="00133F4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4B2E06" w14:paraId="6AAE73D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86EC6" w14:textId="77777777" w:rsidR="004B2E06" w:rsidRDefault="004B2E0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4B2E06" w14:paraId="011A709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E53F2" w14:textId="77777777" w:rsidR="004B2E06" w:rsidRDefault="00133F4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2075323" w14:textId="77777777" w:rsidR="004B2E06" w:rsidRDefault="004B2E0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E0D58F5" w14:textId="77777777" w:rsidR="004B2E06" w:rsidRDefault="004B2E0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4B2E06" w14:paraId="0ABB71E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5D420A" w14:textId="77777777" w:rsidR="004B2E06" w:rsidRDefault="00133F4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проведении тренировки по отработке действий при возникновении необходимости задействования резервных пунктов для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голосования</w:t>
            </w:r>
          </w:p>
        </w:tc>
      </w:tr>
      <w:tr w:rsidR="004B2E06" w14:paraId="5D70B45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D31BC" w14:textId="77777777" w:rsidR="004B2E06" w:rsidRDefault="004B2E0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939E772" w14:textId="77777777" w:rsidR="004B2E06" w:rsidRDefault="004B2E0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7C342B9" w14:textId="77777777" w:rsidR="004B2E06" w:rsidRDefault="00133F4D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12 июня 2002 года </w:t>
      </w:r>
      <w:hyperlink r:id="rId7" w:history="1">
        <w:r>
          <w:rPr>
            <w:rStyle w:val="a6"/>
            <w:rFonts w:ascii="Liberation Serif" w:hAnsi="Liberation Serif" w:cs="Liberation Serif"/>
            <w:color w:val="000000"/>
            <w:sz w:val="28"/>
            <w:szCs w:val="28"/>
            <w:u w:val="none"/>
          </w:rPr>
          <w:t>№ 67-ФЗ</w:t>
        </w:r>
      </w:hyperlink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«Об основных гарантиях избирател</w:t>
      </w:r>
      <w:r>
        <w:rPr>
          <w:rFonts w:ascii="Liberation Serif" w:hAnsi="Liberation Serif" w:cs="Liberation Serif"/>
          <w:sz w:val="28"/>
          <w:szCs w:val="28"/>
        </w:rPr>
        <w:t xml:space="preserve">ьных прав и права на участие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референдуме граждан Российской Федерации», со статьями 52 и 61 Федерального закона от 20 марта 2025 года № 33-ФЗ «Об общих принципах организации местного самоуправления в единой системе публичной власти», письмом Избирательн</w:t>
      </w:r>
      <w:r>
        <w:rPr>
          <w:rFonts w:ascii="Liberation Serif" w:hAnsi="Liberation Serif" w:cs="Liberation Serif"/>
          <w:sz w:val="28"/>
          <w:szCs w:val="28"/>
        </w:rPr>
        <w:t xml:space="preserve">ой комиссии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от 15.07.2026 № 05-51/66, в целях отработки действий при возникновении необходимости задействования резервных пунктов для голосования, руководствуясь пунктом 1 части 7 статьи 25 Устава городского округа Верхняя Пышма Сверд</w:t>
      </w:r>
      <w:r>
        <w:rPr>
          <w:rFonts w:ascii="Liberation Serif" w:hAnsi="Liberation Serif" w:cs="Liberation Serif"/>
          <w:sz w:val="28"/>
          <w:szCs w:val="28"/>
        </w:rPr>
        <w:t xml:space="preserve">ловской области, Администрация городского округа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Верхняя Пышма</w:t>
      </w:r>
    </w:p>
    <w:p w14:paraId="28E39A3C" w14:textId="77777777" w:rsidR="004B2E06" w:rsidRDefault="00133F4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EA0C045" w14:textId="77777777" w:rsidR="004B2E06" w:rsidRDefault="00133F4D">
      <w:pPr>
        <w:pStyle w:val="aa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Провести 20.08.2026 с 11.00 часов </w:t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 xml:space="preserve">на избирательных участках </w:t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br/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>№ 1180 и № 1185, расположенных в здании муниципального автономного образовательного учреждения «Средняя общеобразоват</w:t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 xml:space="preserve">ельная школа № 33 </w:t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br/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>с углубленным изучением отдельных предметов»</w:t>
      </w:r>
      <w:r>
        <w:rPr>
          <w:rFonts w:ascii="Liberation Serif" w:hAnsi="Liberation Serif" w:cs="Liberation Serif"/>
          <w:spacing w:val="-6"/>
          <w:sz w:val="28"/>
          <w:szCs w:val="28"/>
        </w:rPr>
        <w:t xml:space="preserve"> по адресу: г. Верхняя Пышма, ул. Чистова, 4, </w:t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 xml:space="preserve">тренировку по отработке алгоритма действий при поступлении сигнала о заложенном взрывном устройстве на избирательном участке, отработке </w:t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 xml:space="preserve">действий, связанных с эвакуацией избирательного участка и продолжением процедуры голосования (далее – Тренировка), во взаимодействии с: </w:t>
      </w:r>
    </w:p>
    <w:p w14:paraId="37FCF40E" w14:textId="77777777" w:rsidR="004B2E06" w:rsidRDefault="00133F4D">
      <w:pPr>
        <w:widowControl w:val="0"/>
        <w:tabs>
          <w:tab w:val="left" w:leader="underscore" w:pos="9639"/>
        </w:tabs>
        <w:ind w:firstLine="709"/>
        <w:jc w:val="both"/>
        <w:rPr>
          <w:rFonts w:ascii="Liberation Serif" w:hAnsi="Liberation Serif" w:cs="Liberation Serif"/>
          <w:color w:val="000000"/>
          <w:spacing w:val="2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 xml:space="preserve">Верхнепышминской городской территориальной избирательной комиссией; </w:t>
      </w:r>
    </w:p>
    <w:p w14:paraId="7E2B8085" w14:textId="77777777" w:rsidR="004B2E06" w:rsidRDefault="00133F4D">
      <w:pPr>
        <w:widowControl w:val="0"/>
        <w:tabs>
          <w:tab w:val="left" w:leader="underscore" w:pos="9639"/>
        </w:tabs>
        <w:ind w:firstLine="709"/>
        <w:jc w:val="both"/>
        <w:rPr>
          <w:rFonts w:ascii="Liberation Serif" w:hAnsi="Liberation Serif" w:cs="Liberation Serif"/>
          <w:color w:val="000000"/>
          <w:spacing w:val="2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>Межмуниципальным отделом Министерства внутренних д</w:t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 xml:space="preserve">ел Российской Федерации «Верхнепышминский»; </w:t>
      </w:r>
    </w:p>
    <w:p w14:paraId="65EE5A70" w14:textId="77777777" w:rsidR="004B2E06" w:rsidRDefault="00133F4D">
      <w:pPr>
        <w:tabs>
          <w:tab w:val="left" w:leader="underscore" w:pos="9639"/>
        </w:tabs>
        <w:ind w:firstLine="709"/>
        <w:jc w:val="both"/>
        <w:rPr>
          <w:rFonts w:ascii="Liberation Serif" w:hAnsi="Liberation Serif" w:cs="Liberation Serif"/>
          <w:color w:val="000000"/>
          <w:spacing w:val="2"/>
          <w:sz w:val="28"/>
          <w:szCs w:val="28"/>
        </w:rPr>
      </w:pPr>
      <w:proofErr w:type="spellStart"/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>Верхнепышминским</w:t>
      </w:r>
      <w:proofErr w:type="spellEnd"/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 xml:space="preserve"> отделом вневедомственной охраны – филиалом федерального государственного казенного учреждения «Управление </w:t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lastRenderedPageBreak/>
        <w:t xml:space="preserve">вневедомственной охраны войск национальной гвардии Российской Федерации по Свердловской </w:t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 xml:space="preserve">области»; </w:t>
      </w:r>
    </w:p>
    <w:p w14:paraId="041058BA" w14:textId="77777777" w:rsidR="004B2E06" w:rsidRDefault="00133F4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60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области;</w:t>
      </w:r>
    </w:p>
    <w:p w14:paraId="0228897A" w14:textId="77777777" w:rsidR="004B2E06" w:rsidRDefault="00133F4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Государственным автономным учреждением здравоохранения Свердловской области «Верхне</w:t>
      </w:r>
      <w:r>
        <w:rPr>
          <w:rFonts w:ascii="Liberation Serif" w:hAnsi="Liberation Serif"/>
          <w:sz w:val="28"/>
          <w:szCs w:val="28"/>
        </w:rPr>
        <w:t>пышминская центральная городская клиническая больница им. П.Д. Бородина»;</w:t>
      </w:r>
    </w:p>
    <w:p w14:paraId="682EBFBF" w14:textId="77777777" w:rsidR="004B2E06" w:rsidRDefault="00133F4D">
      <w:pPr>
        <w:widowControl w:val="0"/>
        <w:tabs>
          <w:tab w:val="left" w:leader="underscore" w:pos="9639"/>
        </w:tabs>
        <w:ind w:firstLine="709"/>
        <w:jc w:val="both"/>
        <w:rPr>
          <w:rFonts w:ascii="Liberation Serif" w:hAnsi="Liberation Serif" w:cs="Liberation Serif"/>
          <w:color w:val="000000"/>
          <w:spacing w:val="2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>Муниципальным автономным образовательным учреждением «Средняя общеобразовательная школа № 33 с углубленным изучением отдельных предметов»;</w:t>
      </w:r>
    </w:p>
    <w:p w14:paraId="647EE598" w14:textId="77777777" w:rsidR="004B2E06" w:rsidRDefault="00133F4D">
      <w:pPr>
        <w:widowControl w:val="0"/>
        <w:tabs>
          <w:tab w:val="left" w:leader="underscore" w:pos="9639"/>
        </w:tabs>
        <w:ind w:firstLine="709"/>
        <w:jc w:val="both"/>
        <w:rPr>
          <w:rFonts w:ascii="Liberation Serif" w:hAnsi="Liberation Serif" w:cs="Liberation Serif"/>
          <w:color w:val="000000"/>
          <w:spacing w:val="2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 xml:space="preserve">Муниципальным автономным </w:t>
      </w: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>образовательным учреждением дополнительного образования «Дом детского творчества»;</w:t>
      </w:r>
    </w:p>
    <w:p w14:paraId="733AD594" w14:textId="77777777" w:rsidR="004B2E06" w:rsidRDefault="00133F4D">
      <w:pPr>
        <w:widowControl w:val="0"/>
        <w:tabs>
          <w:tab w:val="left" w:leader="underscore" w:pos="9639"/>
        </w:tabs>
        <w:ind w:firstLine="709"/>
        <w:jc w:val="both"/>
        <w:rPr>
          <w:rFonts w:ascii="Liberation Serif" w:hAnsi="Liberation Serif" w:cs="Liberation Serif"/>
          <w:color w:val="000000"/>
          <w:spacing w:val="2"/>
          <w:sz w:val="28"/>
          <w:szCs w:val="28"/>
        </w:rPr>
      </w:pP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>Муниципальным казенным учреждением «Управление гражданской защиты городского округа Верхняя Пышма».</w:t>
      </w:r>
    </w:p>
    <w:p w14:paraId="3320750B" w14:textId="77777777" w:rsidR="004B2E06" w:rsidRDefault="00133F4D">
      <w:pPr>
        <w:ind w:right="3" w:firstLine="709"/>
        <w:jc w:val="both"/>
      </w:pPr>
      <w:r>
        <w:rPr>
          <w:rFonts w:ascii="Liberation Serif" w:hAnsi="Liberation Serif" w:cs="Liberation Serif"/>
          <w:color w:val="000000"/>
          <w:spacing w:val="2"/>
          <w:sz w:val="28"/>
          <w:szCs w:val="28"/>
        </w:rPr>
        <w:t xml:space="preserve">2. Руководителем тренировки назначить заместителя главы администрации </w:t>
      </w:r>
      <w:bookmarkStart w:id="2" w:name="_Hlk203138153"/>
      <w:r>
        <w:rPr>
          <w:rFonts w:ascii="Liberation Serif" w:hAnsi="Liberation Serif" w:cs="Liberation Serif"/>
          <w:sz w:val="28"/>
          <w:szCs w:val="28"/>
        </w:rPr>
        <w:t xml:space="preserve">по </w:t>
      </w:r>
      <w:r>
        <w:rPr>
          <w:rFonts w:ascii="Liberation Serif" w:hAnsi="Liberation Serif" w:cs="Liberation Serif"/>
          <w:sz w:val="28"/>
          <w:szCs w:val="28"/>
        </w:rPr>
        <w:t xml:space="preserve">вопросам безопасности </w:t>
      </w:r>
      <w:bookmarkEnd w:id="2"/>
      <w:r>
        <w:rPr>
          <w:rFonts w:ascii="Liberation Serif" w:hAnsi="Liberation Serif" w:cs="Liberation Serif"/>
          <w:sz w:val="28"/>
          <w:szCs w:val="28"/>
        </w:rPr>
        <w:t>городского округа Верхняя Пышма Амирова Д.Ш.</w:t>
      </w:r>
    </w:p>
    <w:p w14:paraId="7F36FE95" w14:textId="77777777" w:rsidR="004B2E06" w:rsidRDefault="00133F4D">
      <w:pPr>
        <w:autoSpaceDE w:val="0"/>
        <w:ind w:firstLine="708"/>
        <w:jc w:val="both"/>
      </w:pPr>
      <w:r>
        <w:rPr>
          <w:rFonts w:ascii="Liberation Serif" w:hAnsi="Liberation Serif"/>
          <w:color w:val="000000"/>
          <w:spacing w:val="2"/>
          <w:sz w:val="28"/>
          <w:szCs w:val="28"/>
        </w:rPr>
        <w:t xml:space="preserve">3. Руководителям учреждений и организаций, указанных в пункте 1 настоящего постановления, обеспечить участие в проведении Тренировки </w:t>
      </w:r>
      <w:r>
        <w:rPr>
          <w:rFonts w:ascii="Liberation Serif" w:hAnsi="Liberation Serif"/>
          <w:color w:val="000000"/>
          <w:spacing w:val="2"/>
          <w:sz w:val="28"/>
          <w:szCs w:val="28"/>
        </w:rPr>
        <w:br/>
      </w:r>
      <w:r>
        <w:rPr>
          <w:rFonts w:ascii="Liberation Serif" w:hAnsi="Liberation Serif"/>
          <w:color w:val="000000"/>
          <w:spacing w:val="2"/>
          <w:sz w:val="28"/>
          <w:szCs w:val="28"/>
        </w:rPr>
        <w:t>с отработкой алгоритма действий в переделах своей компе</w:t>
      </w:r>
      <w:r>
        <w:rPr>
          <w:rFonts w:ascii="Liberation Serif" w:hAnsi="Liberation Serif"/>
          <w:color w:val="000000"/>
          <w:spacing w:val="2"/>
          <w:sz w:val="28"/>
          <w:szCs w:val="28"/>
        </w:rPr>
        <w:t>тенции.</w:t>
      </w:r>
    </w:p>
    <w:p w14:paraId="7BD1A74A" w14:textId="77777777" w:rsidR="004B2E06" w:rsidRDefault="00133F4D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Контроль исполнения настоящего постановления оставляю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за собой.</w:t>
      </w:r>
    </w:p>
    <w:p w14:paraId="350BCA2E" w14:textId="77777777" w:rsidR="004B2E06" w:rsidRDefault="00133F4D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 Опубликовать настоящее постановление на официальном интернет-портале правовой информации городского округа Верхняя Пышма (www.верхняяпышма-право.рф), разместить на официальном с</w:t>
      </w:r>
      <w:r>
        <w:rPr>
          <w:rFonts w:ascii="Liberation Serif" w:hAnsi="Liberation Serif" w:cs="Liberation Serif"/>
          <w:sz w:val="28"/>
          <w:szCs w:val="28"/>
        </w:rPr>
        <w:t>айте городского округа Верхняя Пышма.</w:t>
      </w:r>
    </w:p>
    <w:p w14:paraId="205809C6" w14:textId="77777777" w:rsidR="004B2E06" w:rsidRDefault="004B2E06">
      <w:pPr>
        <w:jc w:val="both"/>
      </w:pPr>
    </w:p>
    <w:p w14:paraId="6C7BBA35" w14:textId="77777777" w:rsidR="004B2E06" w:rsidRDefault="004B2E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4B2E06" w14:paraId="2E82BC82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A375D1" w14:textId="77777777" w:rsidR="004B2E06" w:rsidRDefault="00133F4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EBC8C9" w14:textId="77777777" w:rsidR="004B2E06" w:rsidRDefault="00133F4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88699DF" w14:textId="77777777" w:rsidR="004B2E06" w:rsidRDefault="004B2E06">
      <w:pPr>
        <w:pStyle w:val="ConsNormal"/>
        <w:widowControl/>
        <w:ind w:firstLine="0"/>
        <w:rPr>
          <w:rFonts w:ascii="Liberation Serif" w:hAnsi="Liberation Serif"/>
        </w:rPr>
      </w:pPr>
    </w:p>
    <w:sectPr w:rsidR="004B2E06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18B3C" w14:textId="77777777" w:rsidR="00133F4D" w:rsidRDefault="00133F4D">
      <w:r>
        <w:separator/>
      </w:r>
    </w:p>
  </w:endnote>
  <w:endnote w:type="continuationSeparator" w:id="0">
    <w:p w14:paraId="0AEB78F1" w14:textId="77777777" w:rsidR="00133F4D" w:rsidRDefault="0013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30A79" w14:textId="77777777" w:rsidR="00133F4D" w:rsidRDefault="00133F4D">
      <w:r>
        <w:rPr>
          <w:color w:val="000000"/>
        </w:rPr>
        <w:separator/>
      </w:r>
    </w:p>
  </w:footnote>
  <w:footnote w:type="continuationSeparator" w:id="0">
    <w:p w14:paraId="681C5902" w14:textId="77777777" w:rsidR="00133F4D" w:rsidRDefault="00133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ECF5A" w14:textId="77777777" w:rsidR="00330368" w:rsidRDefault="00133F4D">
    <w:pPr>
      <w:pStyle w:val="a3"/>
      <w:jc w:val="center"/>
    </w:pPr>
  </w:p>
  <w:p w14:paraId="44B579A6" w14:textId="77777777" w:rsidR="00330368" w:rsidRDefault="00133F4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87116"/>
    <w:multiLevelType w:val="multilevel"/>
    <w:tmpl w:val="5168883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B2E06"/>
    <w:rsid w:val="00133F4D"/>
    <w:rsid w:val="004B2E06"/>
    <w:rsid w:val="00D7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D67C9"/>
  <w15:docId w15:val="{9525425D-BD07-4B16-A652-1519A639B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1E601F065A42B132B3E8E73EB1F598168DB29308EB2A33E5EFC7DE0E8B324A3A439B00B3D9597B4E1332A4B7CN5MC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2026-07-30T10:46:00Z</cp:lastPrinted>
  <dcterms:created xsi:type="dcterms:W3CDTF">2026-07-31T12:30:00Z</dcterms:created>
  <dcterms:modified xsi:type="dcterms:W3CDTF">2026-07-31T12:30:00Z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