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F4756" w14:textId="77777777" w:rsidR="0008284A" w:rsidRDefault="00D000E5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08284A" w14:paraId="0F57EC7E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30883B" w14:textId="77777777" w:rsidR="0008284A" w:rsidRDefault="0008284A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2E71F0A" w14:textId="77777777" w:rsidR="0008284A" w:rsidRDefault="0008284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279EBA25" w14:textId="77777777" w:rsidR="0008284A" w:rsidRDefault="0008284A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08284A" w14:paraId="4CCF2022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86974" w14:textId="77777777" w:rsidR="0008284A" w:rsidRDefault="00D000E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2924C27" w14:textId="77777777" w:rsidR="0008284A" w:rsidRDefault="00D000E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318032CF" w14:textId="77777777" w:rsidR="0008284A" w:rsidRDefault="00D000E5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1E2A0359" w14:textId="77777777" w:rsidR="0008284A" w:rsidRDefault="00D000E5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FA0F922" wp14:editId="2D824B5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AC29F4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08284A" w14:paraId="2285AB13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109809" w14:textId="77777777" w:rsidR="0008284A" w:rsidRDefault="00D000E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4A56963" w14:textId="77777777" w:rsidR="0008284A" w:rsidRDefault="00D000E5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10.08.2026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C8C5D1" w14:textId="77777777" w:rsidR="0008284A" w:rsidRDefault="00D000E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959CE5F" w14:textId="77777777" w:rsidR="0008284A" w:rsidRDefault="00D000E5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1197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4EFE7B" w14:textId="77777777" w:rsidR="0008284A" w:rsidRDefault="00D000E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08284A" w14:paraId="1DAFFA6E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0AB13" w14:textId="77777777" w:rsidR="0008284A" w:rsidRDefault="0008284A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8284A" w14:paraId="16C38595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2711A0" w14:textId="77777777" w:rsidR="0008284A" w:rsidRDefault="00D000E5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CDBDB6E" w14:textId="77777777" w:rsidR="0008284A" w:rsidRDefault="0008284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97DB632" w14:textId="77777777" w:rsidR="0008284A" w:rsidRDefault="0008284A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8284A" w14:paraId="1E9618BB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85F1F" w14:textId="77777777" w:rsidR="0008284A" w:rsidRDefault="00D000E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Перечень муниципальных услуг, предоставление которых организуется по принципу «одного окна» на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базе государственного бюджетного учреждения Свердловской области «Многофункциональный центр предоставления государственных (муниципальных) услуг», утвержденный постановлением администрации городского округа Верхняя Пышма от 01.07.2025 № 817</w:t>
            </w:r>
          </w:p>
        </w:tc>
      </w:tr>
      <w:tr w:rsidR="0008284A" w14:paraId="7834336A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3F8A0F" w14:textId="77777777" w:rsidR="0008284A" w:rsidRDefault="000828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3A05045" w14:textId="77777777" w:rsidR="0008284A" w:rsidRDefault="0008284A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05A56D3C" w14:textId="77777777" w:rsidR="0008284A" w:rsidRDefault="00D000E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</w:t>
      </w:r>
      <w:r>
        <w:rPr>
          <w:rFonts w:ascii="Liberation Serif" w:hAnsi="Liberation Serif"/>
          <w:sz w:val="28"/>
          <w:szCs w:val="28"/>
        </w:rPr>
        <w:t xml:space="preserve">вии с пунктом 3 части 6 статьи 15 Федерального закона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от 27 июля 2010 года № 210-ФЗ «Об организации предоставления государственных и муниципальных услуг», пунктом 3 постановления Правительства Свердловской области от 27.11.2020 № 852-ПП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«О государственны</w:t>
      </w:r>
      <w:r>
        <w:rPr>
          <w:rFonts w:ascii="Liberation Serif" w:hAnsi="Liberation Serif"/>
          <w:sz w:val="28"/>
          <w:szCs w:val="28"/>
        </w:rPr>
        <w:t xml:space="preserve">х услугах, предоставляемых исполнительными органами государственной власти Свердловской области, территориальными государственными внебюджетными фондами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государственном бюджетном учреждении Свердловской области «Многофункциональный </w:t>
      </w:r>
      <w:r>
        <w:rPr>
          <w:rFonts w:ascii="Liberation Serif" w:hAnsi="Liberation Serif"/>
          <w:sz w:val="28"/>
          <w:szCs w:val="28"/>
        </w:rPr>
        <w:t xml:space="preserve">центр предоставления государственных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муниципальных услуг», в том числе посредством комплексного запроса, примерном перечне муниципальных услуг, предоставляемых по принципу «одного окна» в многофункциональных центрах предоставления государственных и муни</w:t>
      </w:r>
      <w:r>
        <w:rPr>
          <w:rFonts w:ascii="Liberation Serif" w:hAnsi="Liberation Serif"/>
          <w:sz w:val="28"/>
          <w:szCs w:val="28"/>
        </w:rPr>
        <w:t xml:space="preserve">ципальных услуг, и признании утратившим силу постановления Правительства Свердловской области от 25.09.2013 № 1159-ПП «О перечне государственных услуг, предоставляемых органами государственной власти Свердловской области, территориальными государственными </w:t>
      </w:r>
      <w:r>
        <w:rPr>
          <w:rFonts w:ascii="Liberation Serif" w:hAnsi="Liberation Serif"/>
          <w:sz w:val="28"/>
          <w:szCs w:val="28"/>
        </w:rPr>
        <w:t xml:space="preserve">внебюджетными фондами Свердловской области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государственном бюджетном учреждении Свердловской области «Многофункциональный центр предоставления государственных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 муниципальных услуг» Администрация городского округа Верхняя Пышма</w:t>
      </w:r>
    </w:p>
    <w:p w14:paraId="365C56DD" w14:textId="77777777" w:rsidR="0008284A" w:rsidRDefault="00D000E5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F7D1B61" w14:textId="77777777" w:rsidR="0008284A" w:rsidRDefault="00D000E5">
      <w:pPr>
        <w:widowControl w:val="0"/>
        <w:numPr>
          <w:ilvl w:val="0"/>
          <w:numId w:val="2"/>
        </w:numPr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изм</w:t>
      </w:r>
      <w:r>
        <w:rPr>
          <w:rFonts w:ascii="Liberation Serif" w:hAnsi="Liberation Serif"/>
          <w:sz w:val="28"/>
          <w:szCs w:val="28"/>
        </w:rPr>
        <w:t xml:space="preserve">енения в Перечень муниципальных услуг, предоставление которых организуется по принципу «одного окна» на базе государственного бюджетного учреждения Свердловской области </w:t>
      </w:r>
      <w:r>
        <w:rPr>
          <w:rFonts w:ascii="Liberation Serif" w:hAnsi="Liberation Serif"/>
          <w:sz w:val="28"/>
          <w:szCs w:val="28"/>
        </w:rPr>
        <w:lastRenderedPageBreak/>
        <w:t>«Многофункциональный центр предоставления государственных (муниципальных) услуг», утвер</w:t>
      </w:r>
      <w:r>
        <w:rPr>
          <w:rFonts w:ascii="Liberation Serif" w:hAnsi="Liberation Serif"/>
          <w:sz w:val="28"/>
          <w:szCs w:val="28"/>
        </w:rPr>
        <w:t>жденный постановлением администрации городского округа Верхняя Пышма от 01.07.2025 № 817, изложив в новой редакции (прилагается).</w:t>
      </w:r>
    </w:p>
    <w:p w14:paraId="4D900977" w14:textId="77777777" w:rsidR="0008284A" w:rsidRDefault="00D000E5">
      <w:pPr>
        <w:widowControl w:val="0"/>
        <w:numPr>
          <w:ilvl w:val="0"/>
          <w:numId w:val="1"/>
        </w:numPr>
        <w:suppressAutoHyphens w:val="0"/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на официальном интернет-портале правовой информации городского </w:t>
      </w:r>
      <w:r>
        <w:rPr>
          <w:rFonts w:ascii="Liberation Serif" w:hAnsi="Liberation Serif"/>
          <w:sz w:val="28"/>
          <w:szCs w:val="28"/>
        </w:rPr>
        <w:t>округа Верхняя Пышма (www.верхняяпышма-право.рф), разместить на официальном сайте городского округа Верхняя Пышма (https://movp.ru/).</w:t>
      </w:r>
    </w:p>
    <w:p w14:paraId="29C80109" w14:textId="77777777" w:rsidR="0008284A" w:rsidRDefault="0008284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8DC71D6" w14:textId="77777777" w:rsidR="0008284A" w:rsidRDefault="0008284A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08284A" w14:paraId="65BD19F8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C080818" w14:textId="77777777" w:rsidR="0008284A" w:rsidRDefault="00D000E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>
              <w:rPr>
                <w:rFonts w:ascii="Liberation Serif" w:hAnsi="Liberation Serif"/>
                <w:sz w:val="28"/>
                <w:szCs w:val="28"/>
              </w:rPr>
              <w:t>Главы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2B432F" w14:textId="77777777" w:rsidR="0008284A" w:rsidRDefault="00D000E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14:paraId="229A2C44" w14:textId="77777777" w:rsidR="0008284A" w:rsidRDefault="0008284A">
      <w:pPr>
        <w:pStyle w:val="ConsNormal"/>
        <w:widowControl/>
        <w:ind w:firstLine="0"/>
        <w:rPr>
          <w:rFonts w:ascii="Liberation Serif" w:hAnsi="Liberation Serif"/>
        </w:rPr>
      </w:pPr>
    </w:p>
    <w:sectPr w:rsidR="0008284A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14602" w14:textId="77777777" w:rsidR="00D000E5" w:rsidRDefault="00D000E5">
      <w:r>
        <w:separator/>
      </w:r>
    </w:p>
  </w:endnote>
  <w:endnote w:type="continuationSeparator" w:id="0">
    <w:p w14:paraId="6D6E873C" w14:textId="77777777" w:rsidR="00D000E5" w:rsidRDefault="00D0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67515" w14:textId="77777777" w:rsidR="00D000E5" w:rsidRDefault="00D000E5">
      <w:r>
        <w:rPr>
          <w:color w:val="000000"/>
        </w:rPr>
        <w:separator/>
      </w:r>
    </w:p>
  </w:footnote>
  <w:footnote w:type="continuationSeparator" w:id="0">
    <w:p w14:paraId="5FAF2D24" w14:textId="77777777" w:rsidR="00D000E5" w:rsidRDefault="00D00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A6EE7" w14:textId="77777777" w:rsidR="00131991" w:rsidRDefault="00D000E5">
    <w:pPr>
      <w:pStyle w:val="a3"/>
      <w:jc w:val="center"/>
    </w:pPr>
  </w:p>
  <w:p w14:paraId="6F9D7792" w14:textId="77777777" w:rsidR="00131991" w:rsidRDefault="00D000E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636EB"/>
    <w:multiLevelType w:val="multilevel"/>
    <w:tmpl w:val="3F9EFF70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8284A"/>
    <w:rsid w:val="0008284A"/>
    <w:rsid w:val="006D2704"/>
    <w:rsid w:val="00D00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137B7"/>
  <w15:docId w15:val="{A75A0165-AF0D-445A-91DB-B45AE370C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2026-08-10T09:12:00Z</cp:lastPrinted>
  <dcterms:created xsi:type="dcterms:W3CDTF">2026-08-10T12:06:00Z</dcterms:created>
  <dcterms:modified xsi:type="dcterms:W3CDTF">2026-08-10T12:06:00Z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