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E93D8" w14:textId="77777777" w:rsidR="001E0F74" w:rsidRDefault="00B5542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1E0F74" w14:paraId="5FB659C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AC4FE" w14:textId="77777777" w:rsidR="001E0F74" w:rsidRDefault="001E0F7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1744A79" w14:textId="77777777" w:rsidR="001E0F74" w:rsidRDefault="001E0F7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559C3BA" w14:textId="77777777" w:rsidR="001E0F74" w:rsidRDefault="001E0F7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E0F74" w14:paraId="30963B6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F5C18" w14:textId="77777777" w:rsidR="001E0F74" w:rsidRDefault="00B554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99CEA07" w14:textId="77777777" w:rsidR="001E0F74" w:rsidRDefault="00B554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3CAB1D5" w14:textId="77777777" w:rsidR="001E0F74" w:rsidRDefault="00B5542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215276B" w14:textId="77777777" w:rsidR="001E0F74" w:rsidRDefault="00B5542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1BCC21" wp14:editId="2E72F8FD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24AAC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E0F74" w14:paraId="0D04602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7241FB" w14:textId="77777777" w:rsidR="001E0F74" w:rsidRDefault="00B5542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59DFF2" w14:textId="77777777" w:rsidR="001E0F74" w:rsidRDefault="00B5542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21.08.2026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F135BC" w14:textId="77777777" w:rsidR="001E0F74" w:rsidRDefault="00B5542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A73994" w14:textId="77777777" w:rsidR="001E0F74" w:rsidRDefault="00B5542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1238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5892CC" w14:textId="77777777" w:rsidR="001E0F74" w:rsidRDefault="00B5542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E0F74" w14:paraId="3EAC317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94294" w14:textId="77777777" w:rsidR="001E0F74" w:rsidRDefault="001E0F7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E0F74" w14:paraId="1A5EF02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F3367D" w14:textId="77777777" w:rsidR="001E0F74" w:rsidRDefault="00B5542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37E4E74" w14:textId="77777777" w:rsidR="001E0F74" w:rsidRDefault="001E0F7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F946121" w14:textId="77777777" w:rsidR="001E0F74" w:rsidRDefault="001E0F7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E0F74" w14:paraId="35A4E94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0C93C" w14:textId="77777777" w:rsidR="001E0F74" w:rsidRDefault="00B5542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приемке избирательных участков</w:t>
            </w:r>
          </w:p>
        </w:tc>
      </w:tr>
      <w:tr w:rsidR="001E0F74" w14:paraId="5A7ED50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96F509" w14:textId="77777777" w:rsidR="001E0F74" w:rsidRDefault="001E0F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430760" w14:textId="77777777" w:rsidR="001E0F74" w:rsidRDefault="001E0F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EC03222" w14:textId="77777777" w:rsidR="001E0F74" w:rsidRDefault="00B5542A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7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пунктом 1 статьи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12 июня 2002 года № </w:t>
      </w:r>
      <w:r>
        <w:rPr>
          <w:rFonts w:ascii="Liberation Serif" w:hAnsi="Liberation Serif"/>
          <w:sz w:val="28"/>
          <w:szCs w:val="28"/>
        </w:rPr>
        <w:t xml:space="preserve">67-ФЗ </w:t>
      </w:r>
      <w:r>
        <w:rPr>
          <w:rFonts w:ascii="Liberation Serif" w:hAnsi="Liberation Serif"/>
          <w:sz w:val="28"/>
          <w:szCs w:val="27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rFonts w:ascii="Liberation Serif" w:hAnsi="Liberation Serif"/>
          <w:sz w:val="28"/>
          <w:szCs w:val="28"/>
        </w:rPr>
        <w:t>со статьями 52 и 61 Федерального закона от 20 марта 2025 года № 33-ФЗ «Об общих принципах организации местного самоуправления в единой системе п</w:t>
      </w:r>
      <w:r>
        <w:rPr>
          <w:rFonts w:ascii="Liberation Serif" w:hAnsi="Liberation Serif"/>
          <w:sz w:val="28"/>
          <w:szCs w:val="28"/>
        </w:rPr>
        <w:t xml:space="preserve">убличной власти», </w:t>
      </w:r>
      <w:r>
        <w:rPr>
          <w:rFonts w:ascii="Liberation Serif" w:hAnsi="Liberation Serif"/>
          <w:sz w:val="28"/>
          <w:szCs w:val="27"/>
        </w:rPr>
        <w:t xml:space="preserve">пунктом 1 статьи 77 Избирательного кодекса Свердловской области, решением Верхнепышминской городской территориальной комиссии </w:t>
      </w:r>
      <w:r>
        <w:rPr>
          <w:rFonts w:ascii="Liberation Serif" w:hAnsi="Liberation Serif"/>
          <w:sz w:val="28"/>
          <w:szCs w:val="27"/>
        </w:rPr>
        <w:br/>
      </w:r>
      <w:r>
        <w:rPr>
          <w:rFonts w:ascii="Liberation Serif" w:hAnsi="Liberation Serif"/>
          <w:sz w:val="28"/>
          <w:szCs w:val="27"/>
        </w:rPr>
        <w:t>от 17.08.2026 № 24/186 «Об обследовании и проверке готовности избирательных участков для проведения выборов деп</w:t>
      </w:r>
      <w:r>
        <w:rPr>
          <w:rFonts w:ascii="Liberation Serif" w:hAnsi="Liberation Serif"/>
          <w:sz w:val="28"/>
          <w:szCs w:val="27"/>
        </w:rPr>
        <w:t xml:space="preserve">утатов Государственной Думы Федерального Собрания Российской Федерации девятого созыва, депутатов Законодательного Собрания Свердловской области и дополнительных выборов депутатов Думы городского округа Верхняя Пышма по </w:t>
      </w:r>
      <w:proofErr w:type="spellStart"/>
      <w:r>
        <w:rPr>
          <w:rFonts w:ascii="Liberation Serif" w:hAnsi="Liberation Serif"/>
          <w:sz w:val="28"/>
          <w:szCs w:val="27"/>
        </w:rPr>
        <w:t>пятимандатному</w:t>
      </w:r>
      <w:proofErr w:type="spellEnd"/>
      <w:r>
        <w:rPr>
          <w:rFonts w:ascii="Liberation Serif" w:hAnsi="Liberation Serif"/>
          <w:sz w:val="28"/>
          <w:szCs w:val="27"/>
        </w:rPr>
        <w:t xml:space="preserve"> избирательному округу</w:t>
      </w:r>
      <w:r>
        <w:rPr>
          <w:rFonts w:ascii="Liberation Serif" w:hAnsi="Liberation Serif"/>
          <w:sz w:val="28"/>
          <w:szCs w:val="27"/>
        </w:rPr>
        <w:t xml:space="preserve"> № 3», в целях обеспечения условий для голосования избирателей, </w:t>
      </w:r>
      <w:r>
        <w:rPr>
          <w:rFonts w:ascii="Liberation Serif" w:hAnsi="Liberation Serif"/>
          <w:color w:val="000000"/>
          <w:sz w:val="28"/>
          <w:szCs w:val="27"/>
        </w:rPr>
        <w:t xml:space="preserve">в целях оказания содействия на территории городского округа Верхняя Пышма территориальной и участковым избирательным комиссиям в реализации их полномочий </w:t>
      </w:r>
      <w:r>
        <w:rPr>
          <w:rFonts w:ascii="Liberation Serif" w:hAnsi="Liberation Serif"/>
          <w:sz w:val="28"/>
          <w:szCs w:val="27"/>
        </w:rPr>
        <w:t xml:space="preserve">при проведении </w:t>
      </w:r>
      <w:r>
        <w:rPr>
          <w:rFonts w:ascii="Liberation Serif" w:hAnsi="Liberation Serif"/>
          <w:sz w:val="28"/>
          <w:szCs w:val="28"/>
        </w:rPr>
        <w:t>выборов депутатов Госуд</w:t>
      </w:r>
      <w:r>
        <w:rPr>
          <w:rFonts w:ascii="Liberation Serif" w:hAnsi="Liberation Serif"/>
          <w:sz w:val="28"/>
          <w:szCs w:val="28"/>
        </w:rPr>
        <w:t xml:space="preserve">арственной Думы Федерального Собрания Российской Федерации девятого созыва, выборов депутатов Законодательного Собрания Свердловской области, дополнительных выборов депутатов Думы городского округа Верхняя Пышма по </w:t>
      </w:r>
      <w:proofErr w:type="spellStart"/>
      <w:r>
        <w:rPr>
          <w:rFonts w:ascii="Liberation Serif" w:hAnsi="Liberation Serif"/>
          <w:sz w:val="28"/>
          <w:szCs w:val="28"/>
        </w:rPr>
        <w:t>пятимандатному</w:t>
      </w:r>
      <w:proofErr w:type="spellEnd"/>
      <w:r>
        <w:rPr>
          <w:rFonts w:ascii="Liberation Serif" w:hAnsi="Liberation Serif"/>
          <w:sz w:val="28"/>
          <w:szCs w:val="28"/>
        </w:rPr>
        <w:t xml:space="preserve"> избирательному округу № 3,</w:t>
      </w:r>
      <w:r>
        <w:rPr>
          <w:rFonts w:ascii="Liberation Serif" w:hAnsi="Liberation Serif"/>
          <w:sz w:val="28"/>
          <w:szCs w:val="28"/>
        </w:rPr>
        <w:t xml:space="preserve"> руководствуясь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пунктом 1 части 7 статьи 25 Устава </w:t>
      </w:r>
      <w:r>
        <w:rPr>
          <w:rFonts w:ascii="Liberation Serif" w:hAnsi="Liberation Serif" w:cs="Liberation Serif"/>
          <w:sz w:val="28"/>
          <w:szCs w:val="28"/>
        </w:rPr>
        <w:t>городского округа Верхняя Пышма Свердловской области, Администрация городского округа Верхняя Пышма</w:t>
      </w:r>
    </w:p>
    <w:p w14:paraId="3E501719" w14:textId="77777777" w:rsidR="001E0F74" w:rsidRDefault="00B5542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192DE45" w14:textId="77777777" w:rsidR="001E0F74" w:rsidRDefault="00B5542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Создать комиссию по приемке избирательных участков (далее – Комиссия) и утвердить ее состав</w:t>
      </w:r>
      <w:r>
        <w:rPr>
          <w:rFonts w:ascii="Liberation Serif" w:hAnsi="Liberation Serif"/>
          <w:sz w:val="28"/>
          <w:szCs w:val="28"/>
        </w:rPr>
        <w:t xml:space="preserve"> (прилагается).</w:t>
      </w:r>
    </w:p>
    <w:p w14:paraId="1A65BBC9" w14:textId="77777777" w:rsidR="001E0F74" w:rsidRDefault="00B5542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Комиссии 03.09.2026 и 04.09.2026 с 08.30 часов провести приемку избирательных участков, расположенных на территории городского округа Верхняя Пышма. </w:t>
      </w:r>
    </w:p>
    <w:p w14:paraId="4BE1C2C5" w14:textId="77777777" w:rsidR="001E0F74" w:rsidRDefault="00B5542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Местом сбора Комиссии определить помещение Верхнепышминской городской </w:t>
      </w:r>
      <w:r>
        <w:rPr>
          <w:rFonts w:ascii="Liberation Serif" w:hAnsi="Liberation Serif"/>
          <w:sz w:val="28"/>
          <w:szCs w:val="28"/>
        </w:rPr>
        <w:t xml:space="preserve">территориальной комиссии в здании Администрации городского округа Верхняя Пышма по адресу: г. Верхняя Пышма, </w:t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</w:rPr>
        <w:t>зд</w:t>
      </w:r>
      <w:proofErr w:type="spellEnd"/>
      <w:r>
        <w:rPr>
          <w:rFonts w:ascii="Liberation Serif" w:hAnsi="Liberation Serif"/>
          <w:sz w:val="28"/>
          <w:szCs w:val="28"/>
        </w:rPr>
        <w:t>. 115, кабинет № 423.</w:t>
      </w:r>
    </w:p>
    <w:p w14:paraId="2EF9D49D" w14:textId="77777777" w:rsidR="001E0F74" w:rsidRDefault="00B5542A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Рекомендовать:</w:t>
      </w:r>
    </w:p>
    <w:p w14:paraId="415E44BB" w14:textId="77777777" w:rsidR="001E0F74" w:rsidRDefault="00B5542A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Верхнепышминской городской территориальной избирательной комиссии для участия в работе Коми</w:t>
      </w:r>
      <w:r>
        <w:rPr>
          <w:rFonts w:ascii="Liberation Serif" w:hAnsi="Liberation Serif"/>
          <w:sz w:val="28"/>
          <w:szCs w:val="28"/>
        </w:rPr>
        <w:t xml:space="preserve">ссии направить трех членов Верхнепышминской городской территориальной комиссии с правом решающего голоса; </w:t>
      </w:r>
    </w:p>
    <w:p w14:paraId="587F8E87" w14:textId="77777777" w:rsidR="001E0F74" w:rsidRDefault="00B5542A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МО МВД России «Верхнепышминский» направить трех сотрудников</w:t>
      </w:r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  <w:sz w:val="28"/>
          <w:szCs w:val="28"/>
        </w:rPr>
        <w:t>для участия в работе Комиссии;</w:t>
      </w:r>
    </w:p>
    <w:p w14:paraId="308BADA8" w14:textId="77777777" w:rsidR="001E0F74" w:rsidRDefault="00B5542A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Верхнепышминскому</w:t>
      </w:r>
      <w:proofErr w:type="spellEnd"/>
      <w:r>
        <w:rPr>
          <w:rFonts w:ascii="Liberation Serif" w:hAnsi="Liberation Serif"/>
          <w:sz w:val="28"/>
          <w:szCs w:val="28"/>
        </w:rPr>
        <w:t xml:space="preserve"> отделу вневедомственной охраны – </w:t>
      </w:r>
      <w:r>
        <w:rPr>
          <w:rFonts w:ascii="Liberation Serif" w:hAnsi="Liberation Serif"/>
          <w:sz w:val="28"/>
          <w:szCs w:val="28"/>
        </w:rPr>
        <w:t>филиалу Федерального государственного казенного учреждения «Управление вневедомственной охраны войск национальной гвардии Российской Федерации по Свердловской области» направить трех сотрудников для участия в работе Комиссии.</w:t>
      </w:r>
    </w:p>
    <w:p w14:paraId="7991CCFC" w14:textId="77777777" w:rsidR="001E0F74" w:rsidRDefault="00B5542A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ООО «Урал-Вымпел», оказываю</w:t>
      </w:r>
      <w:r>
        <w:rPr>
          <w:rFonts w:ascii="Liberation Serif" w:hAnsi="Liberation Serif"/>
          <w:sz w:val="28"/>
          <w:szCs w:val="28"/>
        </w:rPr>
        <w:t xml:space="preserve">щему услуги по обеспечению взрывобезопасности, 16.09.2026 в рамках договора (муниципального контракта) обеспечить проверку избирательных участков на взрывобезопасность. </w:t>
      </w:r>
    </w:p>
    <w:p w14:paraId="6971E046" w14:textId="77777777" w:rsidR="001E0F74" w:rsidRDefault="00B5542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Муниципальному казенному учреждению «Административно-хозяйственное управление» для </w:t>
      </w:r>
      <w:r>
        <w:rPr>
          <w:rFonts w:ascii="Liberation Serif" w:hAnsi="Liberation Serif"/>
          <w:sz w:val="28"/>
          <w:szCs w:val="28"/>
        </w:rPr>
        <w:t xml:space="preserve">организации работы Комиссии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03.09.2026 и 04.09.2026 с 8.30 часов обеспечить Верхнепышминскую городскую территориальную избирательную комиссию автотранспортом в количестве трех автомашин.</w:t>
      </w:r>
    </w:p>
    <w:p w14:paraId="50B5B9AA" w14:textId="77777777" w:rsidR="001E0F74" w:rsidRDefault="00B5542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Контроль исполнения настоящего постановления оставляю за собой.</w:t>
      </w:r>
    </w:p>
    <w:p w14:paraId="66A09F99" w14:textId="77777777" w:rsidR="001E0F74" w:rsidRDefault="00B5542A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7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7"/>
          <w:lang w:val="en-US"/>
        </w:rPr>
        <w:t>www</w:t>
      </w:r>
      <w:r>
        <w:rPr>
          <w:rFonts w:ascii="Liberation Serif" w:hAnsi="Liberation Serif"/>
          <w:sz w:val="28"/>
          <w:szCs w:val="27"/>
        </w:rPr>
        <w:t>.</w:t>
      </w:r>
      <w:proofErr w:type="spellStart"/>
      <w:r>
        <w:rPr>
          <w:rFonts w:ascii="Liberation Serif" w:hAnsi="Liberation Serif"/>
          <w:sz w:val="28"/>
          <w:szCs w:val="27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7"/>
        </w:rPr>
        <w:t>), разместить на официальном сайте городского округа Верхняя Пышма (https://movp.</w:t>
      </w:r>
      <w:r>
        <w:rPr>
          <w:rFonts w:ascii="Liberation Serif" w:hAnsi="Liberation Serif"/>
          <w:sz w:val="28"/>
          <w:szCs w:val="27"/>
        </w:rPr>
        <w:t>ru/).</w:t>
      </w:r>
    </w:p>
    <w:p w14:paraId="3B179F8D" w14:textId="77777777" w:rsidR="001E0F74" w:rsidRDefault="001E0F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450BE70" w14:textId="77777777" w:rsidR="001E0F74" w:rsidRDefault="001E0F7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1E0F74" w14:paraId="47EB031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A69CD6" w14:textId="77777777" w:rsidR="001E0F74" w:rsidRDefault="00B5542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DBA8E4" w14:textId="77777777" w:rsidR="001E0F74" w:rsidRDefault="00B5542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DE1DE59" w14:textId="77777777" w:rsidR="001E0F74" w:rsidRDefault="001E0F74">
      <w:pPr>
        <w:pStyle w:val="ConsNormal"/>
        <w:widowControl/>
        <w:ind w:firstLine="0"/>
        <w:rPr>
          <w:rFonts w:ascii="Liberation Serif" w:hAnsi="Liberation Serif"/>
        </w:rPr>
      </w:pPr>
    </w:p>
    <w:sectPr w:rsidR="001E0F7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5AB3D" w14:textId="77777777" w:rsidR="00B5542A" w:rsidRDefault="00B5542A">
      <w:r>
        <w:separator/>
      </w:r>
    </w:p>
  </w:endnote>
  <w:endnote w:type="continuationSeparator" w:id="0">
    <w:p w14:paraId="79836C33" w14:textId="77777777" w:rsidR="00B5542A" w:rsidRDefault="00B5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41805" w14:textId="77777777" w:rsidR="00B5542A" w:rsidRDefault="00B5542A">
      <w:r>
        <w:rPr>
          <w:color w:val="000000"/>
        </w:rPr>
        <w:separator/>
      </w:r>
    </w:p>
  </w:footnote>
  <w:footnote w:type="continuationSeparator" w:id="0">
    <w:p w14:paraId="225D18A7" w14:textId="77777777" w:rsidR="00B5542A" w:rsidRDefault="00B55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5A044" w14:textId="77777777" w:rsidR="00473318" w:rsidRDefault="00B5542A">
    <w:pPr>
      <w:pStyle w:val="a3"/>
      <w:jc w:val="center"/>
    </w:pPr>
  </w:p>
  <w:p w14:paraId="45421291" w14:textId="77777777" w:rsidR="00473318" w:rsidRDefault="00B5542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D3A92"/>
    <w:multiLevelType w:val="multilevel"/>
    <w:tmpl w:val="77CAE7D0"/>
    <w:lvl w:ilvl="0">
      <w:start w:val="1"/>
      <w:numFmt w:val="decimal"/>
      <w:lvlText w:val="%1."/>
      <w:lvlJc w:val="left"/>
      <w:pPr>
        <w:ind w:left="1099" w:hanging="390"/>
      </w:pPr>
    </w:lvl>
    <w:lvl w:ilvl="1">
      <w:start w:val="1"/>
      <w:numFmt w:val="decimal"/>
      <w:lvlText w:val="%2)"/>
      <w:lvlJc w:val="left"/>
      <w:pPr>
        <w:ind w:left="1909" w:hanging="480"/>
      </w:pPr>
      <w:rPr>
        <w:rFonts w:ascii="Liberation Serif" w:hAnsi="Liberation Serif"/>
        <w:sz w:val="28"/>
        <w:szCs w:val="28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0F74"/>
    <w:rsid w:val="001E0F74"/>
    <w:rsid w:val="004B6ECF"/>
    <w:rsid w:val="00B5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C11A"/>
  <w15:docId w15:val="{C8F86739-521F-40AC-B626-AAEA6590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2026-08-21T09:52:00Z</cp:lastPrinted>
  <dcterms:created xsi:type="dcterms:W3CDTF">2026-08-21T12:46:00Z</dcterms:created>
  <dcterms:modified xsi:type="dcterms:W3CDTF">2026-08-21T12:46:00Z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