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BFAB1" w14:textId="77777777" w:rsidR="003E7402" w:rsidRDefault="00347D23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3E7402" w14:paraId="3C77426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D51D6" w14:textId="77777777" w:rsidR="003E7402" w:rsidRDefault="003E740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2696120" w14:textId="77777777" w:rsidR="003E7402" w:rsidRDefault="003E740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FBFCF0F" w14:textId="77777777" w:rsidR="003E7402" w:rsidRDefault="003E740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3E7402" w14:paraId="43656DD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3B15A0" w14:textId="77777777" w:rsidR="003E7402" w:rsidRDefault="00347D2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3B97B68" w14:textId="77777777" w:rsidR="003E7402" w:rsidRDefault="00347D2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DC02E47" w14:textId="77777777" w:rsidR="003E7402" w:rsidRDefault="00347D23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0BC5068" w14:textId="77777777" w:rsidR="003E7402" w:rsidRDefault="00347D23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C205232" wp14:editId="5EFE3782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B1487E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3E7402" w14:paraId="3619340F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348716" w14:textId="77777777" w:rsidR="003E7402" w:rsidRDefault="00347D23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B2F1BA0" w14:textId="77777777" w:rsidR="003E7402" w:rsidRDefault="00347D23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43B1A7" w14:textId="77777777" w:rsidR="003E7402" w:rsidRDefault="00347D2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031622" w14:textId="77777777" w:rsidR="003E7402" w:rsidRDefault="00347D23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1244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74CE3F" w14:textId="77777777" w:rsidR="003E7402" w:rsidRDefault="00347D2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E7402" w14:paraId="0C7548B5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EEFDF" w14:textId="77777777" w:rsidR="003E7402" w:rsidRDefault="003E740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E7402" w14:paraId="25B6528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303A0" w14:textId="77777777" w:rsidR="003E7402" w:rsidRDefault="00347D23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95EC99E" w14:textId="77777777" w:rsidR="003E7402" w:rsidRDefault="003E740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469B0F4" w14:textId="77777777" w:rsidR="003E7402" w:rsidRDefault="003E740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E7402" w14:paraId="526B8E0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94010" w14:textId="77777777" w:rsidR="003E7402" w:rsidRDefault="00347D23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3E7402" w14:paraId="71E258C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4E283" w14:textId="77777777" w:rsidR="003E7402" w:rsidRDefault="003E74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EE27D01" w14:textId="77777777" w:rsidR="003E7402" w:rsidRDefault="003E74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37554E4" w14:textId="77777777" w:rsidR="003E7402" w:rsidRDefault="00347D23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кодекса Российской </w:t>
      </w:r>
      <w:r>
        <w:rPr>
          <w:rFonts w:ascii="Liberation Serif" w:hAnsi="Liberation Serif"/>
          <w:sz w:val="28"/>
          <w:szCs w:val="28"/>
        </w:rPr>
        <w:t xml:space="preserve">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 года № 131-ФЗ «Об общих принципах организации местного самоуправления в Российской Федерации», Решением Думы городского округа Верхняя Пышма от 25.09.2025 № 29/6 «Об утверждении Правил выбора начальной цен</w:t>
      </w:r>
      <w:r>
        <w:rPr>
          <w:rFonts w:ascii="Liberation Serif" w:hAnsi="Liberation Serif"/>
          <w:sz w:val="28"/>
          <w:szCs w:val="28"/>
        </w:rPr>
        <w:t xml:space="preserve">ы предмета аукциона по продаже земельных участков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и начальной цены предмета аукциона на право заключения договоров аренды земельных участков, находящихся в муниципальной собственности,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а также земельных участков, государственная собственности на которые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не разграничена», Уставом городского округа Верхняя Пышма Свердловской области, выпиской из Единого государственного реестра недвижимости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 кадастровой стоимости объекта недвижимости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20.08.2026 № КУВИ-001/2026-112679205, Администрация городского окру</w:t>
      </w:r>
      <w:r>
        <w:rPr>
          <w:rFonts w:ascii="Liberation Serif" w:hAnsi="Liberation Serif"/>
          <w:sz w:val="28"/>
          <w:szCs w:val="28"/>
        </w:rPr>
        <w:t>га Верхняя Пышма</w:t>
      </w:r>
    </w:p>
    <w:p w14:paraId="17466D19" w14:textId="77777777" w:rsidR="003E7402" w:rsidRDefault="00347D2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3D40964" w14:textId="77777777" w:rsidR="003E7402" w:rsidRDefault="00347D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 Провести торги в форме электронного аукциона, открытого по составу участников и форме подачи предложений о цене ежегодной арендной платы:</w:t>
      </w:r>
    </w:p>
    <w:p w14:paraId="7878E25E" w14:textId="77777777" w:rsidR="003E7402" w:rsidRDefault="00347D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Лот № 1 – размер ежегодный арендной платы за пользование земельным участком с кадаст</w:t>
      </w:r>
      <w:r>
        <w:rPr>
          <w:rFonts w:ascii="Liberation Serif" w:hAnsi="Liberation Serif"/>
          <w:sz w:val="28"/>
          <w:szCs w:val="28"/>
        </w:rPr>
        <w:t xml:space="preserve">ровым номером 66:36:1301005:563, площадью 2 257 </w:t>
      </w:r>
      <w:proofErr w:type="spellStart"/>
      <w:r>
        <w:rPr>
          <w:rFonts w:ascii="Liberation Serif" w:hAnsi="Liberation Serif"/>
          <w:sz w:val="28"/>
          <w:szCs w:val="28"/>
        </w:rPr>
        <w:t>кв.м</w:t>
      </w:r>
      <w:proofErr w:type="spellEnd"/>
      <w:r>
        <w:rPr>
          <w:rFonts w:ascii="Liberation Serif" w:hAnsi="Liberation Serif"/>
          <w:sz w:val="28"/>
          <w:szCs w:val="28"/>
        </w:rPr>
        <w:t>., расположенным по адресу: Российская Федерация, Свердловская область, городской округ Верхняя Пышма, поселок Красный, улица Артиллеристов, земельный участок 88В, категория земель: земли населенных пункт</w:t>
      </w:r>
      <w:r>
        <w:rPr>
          <w:rFonts w:ascii="Liberation Serif" w:hAnsi="Liberation Serif"/>
          <w:sz w:val="28"/>
          <w:szCs w:val="28"/>
        </w:rPr>
        <w:t>ов, разрешённое использование: склады, территориальная зона: многоцелевая зона (МЦ).</w:t>
      </w:r>
    </w:p>
    <w:p w14:paraId="50913452" w14:textId="77777777" w:rsidR="003E7402" w:rsidRDefault="00347D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Установить:</w:t>
      </w:r>
    </w:p>
    <w:p w14:paraId="6D911783" w14:textId="77777777" w:rsidR="003E7402" w:rsidRDefault="00347D23">
      <w:pPr>
        <w:pStyle w:val="Default"/>
        <w:suppressAutoHyphens/>
        <w:ind w:firstLine="708"/>
        <w:jc w:val="both"/>
        <w:rPr>
          <w:rFonts w:ascii="Liberation Serif" w:hAnsi="Liberation Serif"/>
          <w:color w:val="auto"/>
          <w:sz w:val="28"/>
          <w:szCs w:val="28"/>
        </w:rPr>
      </w:pPr>
      <w:r>
        <w:rPr>
          <w:rFonts w:ascii="Liberation Serif" w:hAnsi="Liberation Serif"/>
          <w:color w:val="auto"/>
          <w:sz w:val="28"/>
          <w:szCs w:val="28"/>
        </w:rPr>
        <w:t xml:space="preserve">1) начальную цену ежегодной арендной платы за пользование земельным участком в размере 32 760 (тридцать две тысячи семьсот шестьдесят) рублей </w:t>
      </w:r>
      <w:r>
        <w:rPr>
          <w:rFonts w:ascii="Liberation Serif" w:hAnsi="Liberation Serif"/>
          <w:color w:val="auto"/>
          <w:sz w:val="28"/>
          <w:szCs w:val="28"/>
        </w:rPr>
        <w:br/>
      </w:r>
      <w:r>
        <w:rPr>
          <w:rFonts w:ascii="Liberation Serif" w:hAnsi="Liberation Serif"/>
          <w:color w:val="auto"/>
          <w:sz w:val="28"/>
          <w:szCs w:val="28"/>
        </w:rPr>
        <w:t>36 копеек без</w:t>
      </w:r>
      <w:r>
        <w:rPr>
          <w:rFonts w:ascii="Liberation Serif" w:hAnsi="Liberation Serif"/>
          <w:color w:val="auto"/>
          <w:sz w:val="28"/>
          <w:szCs w:val="28"/>
        </w:rPr>
        <w:t xml:space="preserve"> учета НДС в соответствии с приложением к настоящему постановлению;</w:t>
      </w:r>
    </w:p>
    <w:p w14:paraId="723FE1BE" w14:textId="77777777" w:rsidR="003E7402" w:rsidRDefault="00347D23">
      <w:pPr>
        <w:pStyle w:val="Default"/>
        <w:suppressAutoHyphens/>
        <w:ind w:firstLine="708"/>
        <w:jc w:val="both"/>
      </w:pPr>
      <w:r>
        <w:rPr>
          <w:rFonts w:ascii="Liberation Serif" w:hAnsi="Liberation Serif"/>
          <w:color w:val="auto"/>
          <w:sz w:val="28"/>
          <w:szCs w:val="28"/>
        </w:rPr>
        <w:lastRenderedPageBreak/>
        <w:t>2) задаток в размере 32 760 (тридцать две тысячи</w:t>
      </w:r>
      <w:r>
        <w:rPr>
          <w:rFonts w:ascii="Liberation Serif" w:hAnsi="Liberation Serif"/>
          <w:sz w:val="28"/>
          <w:szCs w:val="28"/>
        </w:rPr>
        <w:t xml:space="preserve"> семьсот шестьдесят) рублей 36 копеек без учета НДС;</w:t>
      </w:r>
    </w:p>
    <w:p w14:paraId="17C41842" w14:textId="77777777" w:rsidR="003E7402" w:rsidRDefault="00347D23">
      <w:pPr>
        <w:pStyle w:val="1"/>
        <w:widowControl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3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 xml:space="preserve">3) шаг аукциона в пределах трех процентов от начальной цены предмета аукциона, что </w:t>
      </w:r>
      <w:r>
        <w:rPr>
          <w:rFonts w:ascii="Liberation Serif" w:hAnsi="Liberation Serif"/>
          <w:color w:val="000000"/>
          <w:spacing w:val="0"/>
          <w:sz w:val="28"/>
          <w:szCs w:val="28"/>
        </w:rPr>
        <w:t>составляет 982 (девятьсот восемьдесят два) рубля без учета НДС;</w:t>
      </w:r>
    </w:p>
    <w:p w14:paraId="58E3548C" w14:textId="77777777" w:rsidR="003E7402" w:rsidRDefault="00347D23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4) срок аренды земельного участка 10 (десять) лет.</w:t>
      </w:r>
    </w:p>
    <w:p w14:paraId="242F5E05" w14:textId="77777777" w:rsidR="003E7402" w:rsidRDefault="00347D23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 xml:space="preserve">3. Организацию и проведение аукциона поручить комитету </w:t>
      </w:r>
      <w:r>
        <w:rPr>
          <w:rFonts w:ascii="Liberation Serif" w:hAnsi="Liberation Serif"/>
          <w:color w:val="000000"/>
          <w:spacing w:val="0"/>
          <w:sz w:val="28"/>
          <w:szCs w:val="28"/>
        </w:rPr>
        <w:br/>
      </w:r>
      <w:r>
        <w:rPr>
          <w:rFonts w:ascii="Liberation Serif" w:hAnsi="Liberation Serif"/>
          <w:color w:val="000000"/>
          <w:spacing w:val="0"/>
          <w:sz w:val="28"/>
          <w:szCs w:val="28"/>
        </w:rPr>
        <w:t>по управлению имуществом администрации городского округа Верхняя Пышма.</w:t>
      </w:r>
    </w:p>
    <w:p w14:paraId="4836B384" w14:textId="77777777" w:rsidR="003E7402" w:rsidRDefault="00347D23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4. Аукцион провести в электронной форме посредством автоматизированной системы торгов «Сбербанк-АСТ» (</w:t>
      </w:r>
      <w:hyperlink r:id="rId6" w:history="1">
        <w:r>
          <w:rPr>
            <w:rStyle w:val="a6"/>
            <w:rFonts w:ascii="Liberation Serif" w:hAnsi="Liberation Serif"/>
            <w:color w:val="000000"/>
            <w:sz w:val="28"/>
            <w:szCs w:val="28"/>
            <w:u w:val="none"/>
          </w:rPr>
          <w:t>https://utp.sberbank-ast.ru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7591B6A7" w14:textId="77777777" w:rsidR="003E7402" w:rsidRDefault="00347D23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5. Контроль исполнения настоящего постановления возложить</w:t>
      </w:r>
      <w:r>
        <w:rPr>
          <w:rFonts w:ascii="Liberation Serif" w:hAnsi="Liberation Serif"/>
          <w:color w:val="000000"/>
          <w:sz w:val="28"/>
          <w:szCs w:val="28"/>
        </w:rPr>
        <w:br/>
      </w:r>
      <w:r>
        <w:rPr>
          <w:rFonts w:ascii="Liberation Serif" w:hAnsi="Liberation Serif"/>
          <w:color w:val="000000"/>
          <w:sz w:val="28"/>
          <w:szCs w:val="28"/>
        </w:rPr>
        <w:t>на первого заместите</w:t>
      </w:r>
      <w:r>
        <w:rPr>
          <w:rFonts w:ascii="Liberation Serif" w:hAnsi="Liberation Serif"/>
          <w:color w:val="000000"/>
          <w:sz w:val="28"/>
          <w:szCs w:val="28"/>
        </w:rPr>
        <w:t xml:space="preserve">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color w:val="000000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 xml:space="preserve"> С.А.</w:t>
      </w:r>
    </w:p>
    <w:p w14:paraId="72190D7D" w14:textId="77777777" w:rsidR="003E7402" w:rsidRDefault="00347D23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6. Опубликовать настоящее постановление на официальном сайте Российской Федерации для размещения информации о проведении торгов (http://torgi.gov.ru), официальном интернет-портале право</w:t>
      </w:r>
      <w:r>
        <w:rPr>
          <w:rFonts w:ascii="Liberation Serif" w:hAnsi="Liberation Serif"/>
          <w:color w:val="000000"/>
          <w:sz w:val="28"/>
          <w:szCs w:val="28"/>
        </w:rPr>
        <w:t>вой информации городского округа Верхняя Пышма (www.верхняяпышма-право.рф), официальном сайте городского округа Верхняя Пышма (</w:t>
      </w:r>
      <w:hyperlink r:id="rId7" w:history="1">
        <w:r>
          <w:rPr>
            <w:rStyle w:val="a6"/>
            <w:rFonts w:ascii="Liberation Serif" w:hAnsi="Liberation Serif"/>
            <w:color w:val="000000"/>
            <w:sz w:val="28"/>
            <w:szCs w:val="28"/>
            <w:u w:val="none"/>
          </w:rPr>
          <w:t>http://movp.ru/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4627791C" w14:textId="77777777" w:rsidR="003E7402" w:rsidRDefault="003E7402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14:paraId="735DF505" w14:textId="77777777" w:rsidR="003E7402" w:rsidRDefault="003E7402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3E7402" w14:paraId="719A3808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68DB673" w14:textId="77777777" w:rsidR="003E7402" w:rsidRDefault="00347D2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9D60E0" w14:textId="77777777" w:rsidR="003E7402" w:rsidRDefault="00347D23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4646FC3" w14:textId="77777777" w:rsidR="003E7402" w:rsidRDefault="003E7402">
      <w:pPr>
        <w:pStyle w:val="ConsNormal"/>
        <w:widowControl/>
        <w:ind w:firstLine="0"/>
        <w:rPr>
          <w:rFonts w:ascii="Liberation Serif" w:hAnsi="Liberation Serif"/>
        </w:rPr>
      </w:pPr>
    </w:p>
    <w:sectPr w:rsidR="003E7402">
      <w:head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17F3" w14:textId="77777777" w:rsidR="00347D23" w:rsidRDefault="00347D23">
      <w:r>
        <w:separator/>
      </w:r>
    </w:p>
  </w:endnote>
  <w:endnote w:type="continuationSeparator" w:id="0">
    <w:p w14:paraId="75939722" w14:textId="77777777" w:rsidR="00347D23" w:rsidRDefault="00347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53F0A" w14:textId="77777777" w:rsidR="00347D23" w:rsidRDefault="00347D23">
      <w:r>
        <w:rPr>
          <w:color w:val="000000"/>
        </w:rPr>
        <w:separator/>
      </w:r>
    </w:p>
  </w:footnote>
  <w:footnote w:type="continuationSeparator" w:id="0">
    <w:p w14:paraId="643BF08E" w14:textId="77777777" w:rsidR="00347D23" w:rsidRDefault="00347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0FAD" w14:textId="77777777" w:rsidR="004F195A" w:rsidRDefault="00347D23">
    <w:pPr>
      <w:pStyle w:val="a3"/>
      <w:jc w:val="center"/>
    </w:pPr>
  </w:p>
  <w:p w14:paraId="22664454" w14:textId="77777777" w:rsidR="004F195A" w:rsidRDefault="00347D23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E7402"/>
    <w:rsid w:val="00347D23"/>
    <w:rsid w:val="003E7402"/>
    <w:rsid w:val="0093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6ADF0"/>
  <w15:docId w15:val="{08B3B40B-75A3-4709-B51D-0A2069C13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aa">
    <w:name w:val="Основной текст_"/>
    <w:rPr>
      <w:spacing w:val="1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pPr>
      <w:widowControl w:val="0"/>
      <w:shd w:val="clear" w:color="auto" w:fill="FFFFFF"/>
      <w:suppressAutoHyphens w:val="0"/>
      <w:spacing w:line="322" w:lineRule="exact"/>
      <w:ind w:firstLine="420"/>
      <w:jc w:val="both"/>
      <w:textAlignment w:val="auto"/>
    </w:pPr>
    <w:rPr>
      <w:spacing w:val="1"/>
      <w:sz w:val="26"/>
      <w:szCs w:val="26"/>
    </w:rPr>
  </w:style>
  <w:style w:type="paragraph" w:customStyle="1" w:styleId="Default">
    <w:name w:val="Default"/>
    <w:pPr>
      <w:autoSpaceDE w:val="0"/>
      <w:textAlignment w:val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movp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tp.sberbank-ast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2536</Characters>
  <Application>Microsoft Office Word</Application>
  <DocSecurity>0</DocSecurity>
  <Lines>21</Lines>
  <Paragraphs>5</Paragraphs>
  <ScaleCrop>false</ScaleCrop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2026-08-24T11:44:00Z</cp:lastPrinted>
  <dcterms:created xsi:type="dcterms:W3CDTF">2026-08-25T13:32:00Z</dcterms:created>
  <dcterms:modified xsi:type="dcterms:W3CDTF">2026-08-25T13:32:00Z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