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B4620" w14:textId="77777777" w:rsidR="00EF7883" w:rsidRDefault="00550E2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EF7883" w14:paraId="0312AAC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FE15A4" w14:textId="77777777" w:rsidR="00EF7883" w:rsidRDefault="00EF788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890EA28" w14:textId="77777777" w:rsidR="00EF7883" w:rsidRDefault="00EF788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3A73AF23" w14:textId="77777777" w:rsidR="00EF7883" w:rsidRDefault="00EF788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F7883" w14:paraId="7E9A4EB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2F798C" w14:textId="77777777" w:rsidR="00EF7883" w:rsidRDefault="00550E2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E56F275" w14:textId="77777777" w:rsidR="00EF7883" w:rsidRDefault="00550E2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8A07A59" w14:textId="77777777" w:rsidR="00EF7883" w:rsidRDefault="00550E2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F828E4F" w14:textId="77777777" w:rsidR="00EF7883" w:rsidRDefault="00550E2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2A3B954" wp14:editId="1E099E5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DC6DC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F7883" w14:paraId="5671FD3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CA3FB6" w14:textId="77777777" w:rsidR="00EF7883" w:rsidRDefault="00550E2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9FAE761" w14:textId="77777777" w:rsidR="00EF7883" w:rsidRDefault="00550E2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8B7245" w14:textId="77777777" w:rsidR="00EF7883" w:rsidRDefault="00550E2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AB93F0" w14:textId="77777777" w:rsidR="00EF7883" w:rsidRDefault="00550E2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1246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5733FB" w14:textId="77777777" w:rsidR="00EF7883" w:rsidRDefault="00550E2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F7883" w14:paraId="4552E0C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B5F46" w14:textId="77777777" w:rsidR="00EF7883" w:rsidRDefault="00EF788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F7883" w14:paraId="392C158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866FA4" w14:textId="77777777" w:rsidR="00EF7883" w:rsidRDefault="00550E2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B759A48" w14:textId="77777777" w:rsidR="00EF7883" w:rsidRDefault="00EF788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9AC7C60" w14:textId="77777777" w:rsidR="00EF7883" w:rsidRDefault="00EF788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F7883" w14:paraId="08F53C3D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431E7B" w14:textId="77777777" w:rsidR="00EF7883" w:rsidRDefault="00550E2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от 13.12.2022 № 1546 «О признании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многоквартирных жилых домов аварийными и подлежащими сносу»</w:t>
            </w:r>
          </w:p>
        </w:tc>
      </w:tr>
      <w:tr w:rsidR="00EF7883" w14:paraId="67DBFD1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14A4D6" w14:textId="77777777" w:rsidR="00EF7883" w:rsidRDefault="00EF78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A0473D2" w14:textId="77777777" w:rsidR="00EF7883" w:rsidRDefault="00EF78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D89C906" w14:textId="77777777" w:rsidR="00EF7883" w:rsidRDefault="00550E28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15, 32, 86, 89 Жилищного кодекса Российской Федерации, статьей 16 Федерального закона от 06 октября 2003 года № 131-ФЗ «Об общих принципах организации местного самоупра</w:t>
      </w:r>
      <w:r>
        <w:rPr>
          <w:rFonts w:ascii="Liberation Serif" w:hAnsi="Liberation Serif"/>
          <w:sz w:val="28"/>
          <w:szCs w:val="28"/>
        </w:rPr>
        <w:t>вления в Российской Федерации»,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утвержденным постановлением Правительства Российской Феде</w:t>
      </w:r>
      <w:r>
        <w:rPr>
          <w:rFonts w:ascii="Liberation Serif" w:hAnsi="Liberation Serif"/>
          <w:sz w:val="28"/>
          <w:szCs w:val="28"/>
        </w:rPr>
        <w:t>рации от 28.01.2006 № 47, Уставом городского округа Верхняя Пышма Свердловской области, в целях упорядочения работы по переселению граждан из многоквартирных жилых домов, признанных аварийными и подлежащими сносу, Администрация городского округа Верхняя Пы</w:t>
      </w:r>
      <w:r>
        <w:rPr>
          <w:rFonts w:ascii="Liberation Serif" w:hAnsi="Liberation Serif"/>
          <w:sz w:val="28"/>
          <w:szCs w:val="28"/>
        </w:rPr>
        <w:t>шма</w:t>
      </w:r>
    </w:p>
    <w:p w14:paraId="29F1F1AD" w14:textId="77777777" w:rsidR="00EF7883" w:rsidRDefault="00550E28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1D1557C" w14:textId="77777777" w:rsidR="00EF7883" w:rsidRDefault="00550E2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1. Внести изменение в постановление администрации городского округа Верхняя Пышма от 13.12.2022 № 1546 «О признании многоквартирных жилых домов аварийными и подлежащими сносу», </w:t>
      </w:r>
      <w:r>
        <w:rPr>
          <w:rFonts w:ascii="Liberation Serif" w:hAnsi="Liberation Serif" w:cs="Liberation Serif"/>
          <w:sz w:val="28"/>
          <w:szCs w:val="28"/>
        </w:rPr>
        <w:t>изложив пункт 5 в следующей редакции:</w:t>
      </w:r>
    </w:p>
    <w:p w14:paraId="16C95582" w14:textId="77777777" w:rsidR="00EF7883" w:rsidRDefault="00550E28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«5. Плановый срок отсел</w:t>
      </w:r>
      <w:r>
        <w:rPr>
          <w:rFonts w:ascii="Liberation Serif" w:hAnsi="Liberation Serif"/>
          <w:sz w:val="28"/>
          <w:szCs w:val="28"/>
        </w:rPr>
        <w:t xml:space="preserve">ения граждан, зарегистрированных по месту жительства в многоквартирных жилых домах, </w:t>
      </w:r>
      <w:r>
        <w:rPr>
          <w:rFonts w:ascii="Liberation Serif" w:hAnsi="Liberation Serif"/>
          <w:bCs/>
          <w:iCs/>
          <w:sz w:val="28"/>
          <w:szCs w:val="28"/>
        </w:rPr>
        <w:t>указанных в пункте 1 настоящего постановления, установить на 2028 год.».</w:t>
      </w:r>
    </w:p>
    <w:p w14:paraId="44E21F70" w14:textId="77777777" w:rsidR="00EF7883" w:rsidRDefault="00550E28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официальном интернет-портале </w:t>
      </w:r>
      <w:r>
        <w:rPr>
          <w:rFonts w:ascii="Liberation Serif" w:hAnsi="Liberation Serif"/>
          <w:sz w:val="28"/>
          <w:szCs w:val="28"/>
        </w:rPr>
        <w:t>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31DCE2E8" w14:textId="77777777" w:rsidR="00EF7883" w:rsidRDefault="00EF788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1F9A23F" w14:textId="77777777" w:rsidR="00EF7883" w:rsidRDefault="00EF788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EF7883" w14:paraId="6A67A80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D1F4B2" w14:textId="77777777" w:rsidR="00EF7883" w:rsidRDefault="00550E2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A53824" w14:textId="77777777" w:rsidR="00EF7883" w:rsidRDefault="00550E2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5A4E9A2" w14:textId="77777777" w:rsidR="00EF7883" w:rsidRDefault="00EF7883">
      <w:pPr>
        <w:pStyle w:val="ConsNormal"/>
        <w:widowControl/>
        <w:ind w:firstLine="0"/>
        <w:rPr>
          <w:rFonts w:ascii="Liberation Serif" w:hAnsi="Liberation Serif"/>
        </w:rPr>
      </w:pPr>
    </w:p>
    <w:sectPr w:rsidR="00EF7883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B9C30" w14:textId="77777777" w:rsidR="00550E28" w:rsidRDefault="00550E28">
      <w:r>
        <w:separator/>
      </w:r>
    </w:p>
  </w:endnote>
  <w:endnote w:type="continuationSeparator" w:id="0">
    <w:p w14:paraId="0676B22B" w14:textId="77777777" w:rsidR="00550E28" w:rsidRDefault="00550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66D3E" w14:textId="77777777" w:rsidR="00A00124" w:rsidRDefault="00550E2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F27A9" w14:textId="77777777" w:rsidR="00550E28" w:rsidRDefault="00550E28">
      <w:r>
        <w:rPr>
          <w:color w:val="000000"/>
        </w:rPr>
        <w:separator/>
      </w:r>
    </w:p>
  </w:footnote>
  <w:footnote w:type="continuationSeparator" w:id="0">
    <w:p w14:paraId="73506E60" w14:textId="77777777" w:rsidR="00550E28" w:rsidRDefault="00550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715C8" w14:textId="77777777" w:rsidR="00A00124" w:rsidRDefault="00550E28">
    <w:pPr>
      <w:pStyle w:val="a3"/>
      <w:jc w:val="center"/>
    </w:pPr>
  </w:p>
  <w:p w14:paraId="7E6B6AE0" w14:textId="77777777" w:rsidR="00A00124" w:rsidRDefault="00550E2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F7883"/>
    <w:rsid w:val="00550E28"/>
    <w:rsid w:val="00594E83"/>
    <w:rsid w:val="00EF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41533"/>
  <w15:docId w15:val="{CE21AE0D-E68A-4651-B5F4-385B0A6EB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2026-08-24T11:59:00Z</cp:lastPrinted>
  <dcterms:created xsi:type="dcterms:W3CDTF">2026-08-25T13:32:00Z</dcterms:created>
  <dcterms:modified xsi:type="dcterms:W3CDTF">2026-08-25T13:32:00Z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