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23A41" w14:textId="77777777" w:rsidR="009F5591" w:rsidRDefault="0015386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F5591" w14:paraId="670E355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19B98" w14:textId="77777777" w:rsidR="009F5591" w:rsidRDefault="009F559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4BAD0BE" w14:textId="77777777" w:rsidR="009F5591" w:rsidRDefault="009F55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DE6B72F" w14:textId="77777777" w:rsidR="009F5591" w:rsidRDefault="009F55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F5591" w14:paraId="4C4225C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1AF23" w14:textId="77777777" w:rsidR="009F5591" w:rsidRDefault="0015386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248ABB4" w14:textId="77777777" w:rsidR="009F5591" w:rsidRDefault="0015386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EFF800" w14:textId="77777777" w:rsidR="009F5591" w:rsidRDefault="0015386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909E926" w14:textId="77777777" w:rsidR="009F5591" w:rsidRDefault="0015386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A8530D" wp14:editId="7B87099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D56E8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F5591" w14:paraId="70CDC1B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B02E5E" w14:textId="77777777" w:rsidR="009F5591" w:rsidRDefault="0015386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EF9548" w14:textId="77777777" w:rsidR="009F5591" w:rsidRDefault="0015386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3EA96B" w14:textId="77777777" w:rsidR="009F5591" w:rsidRDefault="0015386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F66BE7" w14:textId="77777777" w:rsidR="009F5591" w:rsidRDefault="0015386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96447A" w14:textId="77777777" w:rsidR="009F5591" w:rsidRDefault="0015386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F5591" w14:paraId="5B0E0BF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CF7E0" w14:textId="77777777" w:rsidR="009F5591" w:rsidRDefault="009F559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F5591" w14:paraId="22BB2F7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ECAEB" w14:textId="77777777" w:rsidR="009F5591" w:rsidRDefault="0015386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7EB6354" w14:textId="77777777" w:rsidR="009F5591" w:rsidRDefault="009F55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C4E4BB5" w14:textId="77777777" w:rsidR="009F5591" w:rsidRDefault="009F55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F5591" w14:paraId="7775BD8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840AC" w14:textId="77777777" w:rsidR="009F5591" w:rsidRDefault="0015386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17.02.2021 № 101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многоквартирных жилых домов аварийными и подлежащими сносу»</w:t>
            </w:r>
          </w:p>
        </w:tc>
      </w:tr>
      <w:tr w:rsidR="009F5591" w14:paraId="14486F6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5DDD5" w14:textId="77777777" w:rsidR="009F5591" w:rsidRDefault="009F55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54C1EDA" w14:textId="77777777" w:rsidR="009F5591" w:rsidRDefault="009F55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9E5C271" w14:textId="77777777" w:rsidR="009F5591" w:rsidRDefault="001538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15, 32, 86, 89 Жилищного кодекса Российской Федерации, пунктом 6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«Об общих принципах организации местного</w:t>
      </w:r>
      <w:r>
        <w:rPr>
          <w:rFonts w:ascii="Liberation Serif" w:hAnsi="Liberation Serif"/>
          <w:sz w:val="28"/>
          <w:szCs w:val="28"/>
        </w:rPr>
        <w:t xml:space="preserve">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</w:t>
      </w:r>
      <w:r>
        <w:rPr>
          <w:rFonts w:ascii="Liberation Serif" w:hAnsi="Liberation Serif"/>
          <w:sz w:val="28"/>
          <w:szCs w:val="28"/>
        </w:rPr>
        <w:t>ской Федерации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</w:t>
      </w:r>
      <w:r>
        <w:rPr>
          <w:rFonts w:ascii="Liberation Serif" w:hAnsi="Liberation Serif"/>
          <w:sz w:val="28"/>
          <w:szCs w:val="28"/>
        </w:rPr>
        <w:t>ерхняя Пышма</w:t>
      </w:r>
    </w:p>
    <w:p w14:paraId="3E613999" w14:textId="77777777" w:rsidR="009F5591" w:rsidRDefault="0015386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2EB868A" w14:textId="77777777" w:rsidR="009F5591" w:rsidRDefault="00153867">
      <w:pPr>
        <w:widowControl w:val="0"/>
        <w:numPr>
          <w:ilvl w:val="0"/>
          <w:numId w:val="1"/>
        </w:numPr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изменение в постановление администрации городского округа Верхняя Пышма от 17.02.2021 № 101 «О признании многоквартирных жилых домов аварийными и подлежащими сносу», изложив плановый срок отселения граждан из многоквартирн</w:t>
      </w:r>
      <w:r>
        <w:rPr>
          <w:rFonts w:ascii="Liberation Serif" w:hAnsi="Liberation Serif"/>
          <w:sz w:val="28"/>
          <w:szCs w:val="28"/>
        </w:rPr>
        <w:t>ых жилых домов, признанных аварийными и подлежащими сносу, в новой редакции (прилагается).</w:t>
      </w:r>
    </w:p>
    <w:p w14:paraId="10951B73" w14:textId="77777777" w:rsidR="009F5591" w:rsidRDefault="00153867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на официальном интернет-портале правовой информации городского округа Верхняя Пышма (www.верхняяпышма-право.рф), разместить н</w:t>
      </w:r>
      <w:r>
        <w:rPr>
          <w:rFonts w:ascii="Liberation Serif" w:hAnsi="Liberation Serif"/>
          <w:sz w:val="28"/>
          <w:szCs w:val="28"/>
        </w:rPr>
        <w:t>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/).</w:t>
      </w:r>
    </w:p>
    <w:p w14:paraId="434AD0E9" w14:textId="77777777" w:rsidR="009F5591" w:rsidRDefault="009F55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83D5516" w14:textId="77777777" w:rsidR="009F5591" w:rsidRDefault="009F55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F5591" w14:paraId="15F743A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F5E9AF" w14:textId="77777777" w:rsidR="009F5591" w:rsidRDefault="0015386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12BD5C" w14:textId="77777777" w:rsidR="009F5591" w:rsidRDefault="0015386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9EAE6E2" w14:textId="77777777" w:rsidR="009F5591" w:rsidRDefault="009F5591">
      <w:pPr>
        <w:pStyle w:val="ConsNormal"/>
        <w:widowControl/>
        <w:ind w:firstLine="0"/>
        <w:rPr>
          <w:rFonts w:ascii="Liberation Serif" w:hAnsi="Liberation Serif"/>
        </w:rPr>
      </w:pPr>
    </w:p>
    <w:sectPr w:rsidR="009F559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FDDC4" w14:textId="77777777" w:rsidR="00153867" w:rsidRDefault="00153867">
      <w:r>
        <w:separator/>
      </w:r>
    </w:p>
  </w:endnote>
  <w:endnote w:type="continuationSeparator" w:id="0">
    <w:p w14:paraId="729C5A88" w14:textId="77777777" w:rsidR="00153867" w:rsidRDefault="0015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7DC85" w14:textId="77777777" w:rsidR="00153867" w:rsidRDefault="00153867">
      <w:r>
        <w:rPr>
          <w:color w:val="000000"/>
        </w:rPr>
        <w:separator/>
      </w:r>
    </w:p>
  </w:footnote>
  <w:footnote w:type="continuationSeparator" w:id="0">
    <w:p w14:paraId="04D77469" w14:textId="77777777" w:rsidR="00153867" w:rsidRDefault="00153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6D22" w14:textId="77777777" w:rsidR="00A93522" w:rsidRDefault="00153867">
    <w:pPr>
      <w:pStyle w:val="a3"/>
      <w:jc w:val="center"/>
    </w:pPr>
  </w:p>
  <w:p w14:paraId="7B0D5B9C" w14:textId="77777777" w:rsidR="00A93522" w:rsidRDefault="0015386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3303C"/>
    <w:multiLevelType w:val="multilevel"/>
    <w:tmpl w:val="418AB28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5591"/>
    <w:rsid w:val="00153867"/>
    <w:rsid w:val="005A39A8"/>
    <w:rsid w:val="009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DB48"/>
  <w15:docId w15:val="{07411F5C-A944-4E56-B774-305615AF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2026-08-25T04:39:00Z</cp:lastPrinted>
  <dcterms:created xsi:type="dcterms:W3CDTF">2026-08-25T13:34:00Z</dcterms:created>
  <dcterms:modified xsi:type="dcterms:W3CDTF">2026-08-25T13:34:00Z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