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485F6A" w14:textId="77777777" w:rsidR="000F6BBA" w:rsidRDefault="008F2502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0F6BBA" w14:paraId="1CD62C1A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8143B1" w14:textId="77777777" w:rsidR="000F6BBA" w:rsidRDefault="000F6BBA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5B0EC380" w14:textId="77777777" w:rsidR="000F6BBA" w:rsidRDefault="000F6BBA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606EFC69" w14:textId="77777777" w:rsidR="000F6BBA" w:rsidRDefault="000F6BBA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0F6BBA" w14:paraId="13C6A38B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66A0C2" w14:textId="77777777" w:rsidR="000F6BBA" w:rsidRDefault="008F250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7F321EF8" w14:textId="77777777" w:rsidR="000F6BBA" w:rsidRDefault="008F2502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0DB10E5" w14:textId="77777777" w:rsidR="000F6BBA" w:rsidRDefault="008F2502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2F240453" w14:textId="77777777" w:rsidR="000F6BBA" w:rsidRDefault="008F2502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6603039" wp14:editId="0326B4A1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9E0BB95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0F6BBA" w14:paraId="79F8BF44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67CD899" w14:textId="77777777" w:rsidR="000F6BBA" w:rsidRDefault="008F2502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E8E3BE6" w14:textId="77777777" w:rsidR="000F6BBA" w:rsidRDefault="008F2502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25.08.2026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19CC9FB" w14:textId="77777777" w:rsidR="000F6BBA" w:rsidRDefault="008F2502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6FDA3D0" w14:textId="77777777" w:rsidR="000F6BBA" w:rsidRDefault="008F2502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1259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B821F54" w14:textId="77777777" w:rsidR="000F6BBA" w:rsidRDefault="008F250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0F6BBA" w14:paraId="4C2A12C1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CE8751" w14:textId="77777777" w:rsidR="000F6BBA" w:rsidRDefault="000F6BBA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0F6BBA" w14:paraId="626E31DF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1E5846" w14:textId="77777777" w:rsidR="000F6BBA" w:rsidRDefault="008F2502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782D26F4" w14:textId="77777777" w:rsidR="000F6BBA" w:rsidRDefault="000F6BBA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773C6150" w14:textId="77777777" w:rsidR="000F6BBA" w:rsidRDefault="000F6BBA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0F6BBA" w14:paraId="0D550C62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7C22EF" w14:textId="77777777" w:rsidR="000F6BBA" w:rsidRDefault="008F2502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проведении аукциона</w:t>
            </w:r>
          </w:p>
        </w:tc>
      </w:tr>
      <w:tr w:rsidR="000F6BBA" w14:paraId="284D67CF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8D21D" w14:textId="77777777" w:rsidR="000F6BBA" w:rsidRDefault="000F6BB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3D315317" w14:textId="77777777" w:rsidR="000F6BBA" w:rsidRDefault="000F6BB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3C942A7E" w14:textId="77777777" w:rsidR="000F6BBA" w:rsidRDefault="008F2502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со статьями 39.11, 39.12, 39.13 Земельного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кодекса Российской </w:t>
      </w:r>
      <w:r>
        <w:rPr>
          <w:rFonts w:ascii="Liberation Serif" w:hAnsi="Liberation Serif"/>
          <w:sz w:val="28"/>
          <w:szCs w:val="28"/>
        </w:rPr>
        <w:t xml:space="preserve">Федерации, Федеральным законом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06 октября 2003 года № 131-ФЗ «Об общих принципах организации местного самоуправления в Российской Федерации», Решением Думы городского округа Верхняя Пышма от 25.09.2025 № 29/6 «Об утверждении Правил выбора начальной цен</w:t>
      </w:r>
      <w:r>
        <w:rPr>
          <w:rFonts w:ascii="Liberation Serif" w:hAnsi="Liberation Serif"/>
          <w:sz w:val="28"/>
          <w:szCs w:val="28"/>
        </w:rPr>
        <w:t xml:space="preserve">ы предмета аукциона по продаже земельных участков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и начальной цены предмета аукциона на право заключения договоров аренды земельных участков, находящихся в муниципальной собственности, а также земельных участков, государственная собственности на которые н</w:t>
      </w:r>
      <w:r>
        <w:rPr>
          <w:rFonts w:ascii="Liberation Serif" w:hAnsi="Liberation Serif"/>
          <w:sz w:val="28"/>
          <w:szCs w:val="28"/>
        </w:rPr>
        <w:t xml:space="preserve">е разграничена», Уставом городского округа Верхняя Пышма Свердловской области, выпиской из Единого государственного реестра недвижимости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 кадастровой стоимости объекта недвижимости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20.08.2026 № КУВИ-001/2026-112395180, Администрация городского округа</w:t>
      </w:r>
      <w:r>
        <w:rPr>
          <w:rFonts w:ascii="Liberation Serif" w:hAnsi="Liberation Serif"/>
          <w:sz w:val="28"/>
          <w:szCs w:val="28"/>
        </w:rPr>
        <w:t xml:space="preserve"> Верхняя Пышма</w:t>
      </w:r>
    </w:p>
    <w:p w14:paraId="1B2F09C1" w14:textId="77777777" w:rsidR="000F6BBA" w:rsidRDefault="008F2502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7695ECC1" w14:textId="77777777" w:rsidR="000F6BBA" w:rsidRDefault="008F2502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 Провести торги, участниками которых могут являться только граждане, в форме аукциона с подачей предложений о цене продажи земельного участка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с кадастровым номером 66:36:0701002:946, расположенного по адресу: Российская Федер</w:t>
      </w:r>
      <w:r>
        <w:rPr>
          <w:rFonts w:ascii="Liberation Serif" w:hAnsi="Liberation Serif"/>
          <w:sz w:val="28"/>
          <w:szCs w:val="28"/>
        </w:rPr>
        <w:t>ация, Свердловская область, городской округ Верхняя Пышма, п. Кедровое, ул. Северная, земельный участок № 22 Б, площадью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1 500 кв.м., категория земель – земли населенных пунктов, разрешенное использование: для индивидуального жилищного строительства, наход</w:t>
      </w:r>
      <w:r>
        <w:rPr>
          <w:rFonts w:ascii="Liberation Serif" w:hAnsi="Liberation Serif"/>
          <w:sz w:val="28"/>
          <w:szCs w:val="28"/>
        </w:rPr>
        <w:t>ящегося в зоне индивидуальной жилой застройки (территориальная зона Ж-1).</w:t>
      </w:r>
    </w:p>
    <w:p w14:paraId="70A8986E" w14:textId="77777777" w:rsidR="000F6BBA" w:rsidRDefault="008F2502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 Установить:</w:t>
      </w:r>
    </w:p>
    <w:p w14:paraId="0EEC9898" w14:textId="77777777" w:rsidR="000F6BBA" w:rsidRDefault="008F2502">
      <w:pPr>
        <w:pStyle w:val="Default"/>
        <w:ind w:firstLine="708"/>
        <w:jc w:val="both"/>
        <w:rPr>
          <w:rFonts w:ascii="Liberation Serif" w:hAnsi="Liberation Serif"/>
          <w:color w:val="auto"/>
          <w:sz w:val="28"/>
          <w:szCs w:val="28"/>
        </w:rPr>
      </w:pPr>
      <w:r>
        <w:rPr>
          <w:rFonts w:ascii="Liberation Serif" w:hAnsi="Liberation Serif"/>
          <w:color w:val="auto"/>
          <w:sz w:val="28"/>
          <w:szCs w:val="28"/>
        </w:rPr>
        <w:t xml:space="preserve">1) начальную стоимость покупки земельного участка в размере </w:t>
      </w:r>
      <w:r>
        <w:rPr>
          <w:rFonts w:ascii="Liberation Serif" w:hAnsi="Liberation Serif"/>
          <w:color w:val="auto"/>
          <w:sz w:val="28"/>
          <w:szCs w:val="28"/>
        </w:rPr>
        <w:br/>
      </w:r>
      <w:r>
        <w:rPr>
          <w:rFonts w:ascii="Liberation Serif" w:hAnsi="Liberation Serif"/>
          <w:color w:val="auto"/>
          <w:sz w:val="28"/>
          <w:szCs w:val="28"/>
        </w:rPr>
        <w:t xml:space="preserve">876 840 (восемьсот семьдесят шесть тысяч восемьсот сорок) рублей </w:t>
      </w:r>
      <w:r>
        <w:rPr>
          <w:rFonts w:ascii="Liberation Serif" w:hAnsi="Liberation Serif"/>
          <w:color w:val="auto"/>
          <w:sz w:val="28"/>
          <w:szCs w:val="28"/>
        </w:rPr>
        <w:br/>
      </w:r>
      <w:r>
        <w:rPr>
          <w:rFonts w:ascii="Liberation Serif" w:hAnsi="Liberation Serif"/>
          <w:color w:val="auto"/>
          <w:sz w:val="28"/>
          <w:szCs w:val="28"/>
        </w:rPr>
        <w:t>без учета НДС;</w:t>
      </w:r>
    </w:p>
    <w:p w14:paraId="25A6B099" w14:textId="77777777" w:rsidR="000F6BBA" w:rsidRDefault="008F2502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 задаток в размере 876 </w:t>
      </w:r>
      <w:r>
        <w:rPr>
          <w:rFonts w:ascii="Liberation Serif" w:hAnsi="Liberation Serif"/>
          <w:sz w:val="28"/>
          <w:szCs w:val="28"/>
        </w:rPr>
        <w:t>840 (восемьсот семьдесят шесть тысяч восемьсот сорок) рублей без учета НДС;</w:t>
      </w:r>
    </w:p>
    <w:p w14:paraId="06D1ABF6" w14:textId="77777777" w:rsidR="000F6BBA" w:rsidRDefault="008F2502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3) шаг аукциона в пределах 3 (трех) процентов от начальной цены предмета аукциона, что составляет 26 305 (двадцать шесть тысяч триста пять) рублей без учета НДС.</w:t>
      </w:r>
    </w:p>
    <w:p w14:paraId="34BEAFB2" w14:textId="77777777" w:rsidR="000F6BBA" w:rsidRDefault="008F2502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 Организацию и п</w:t>
      </w:r>
      <w:r>
        <w:rPr>
          <w:rFonts w:ascii="Liberation Serif" w:hAnsi="Liberation Serif"/>
          <w:sz w:val="28"/>
          <w:szCs w:val="28"/>
        </w:rPr>
        <w:t xml:space="preserve">роведение аукциона поручить комитету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по управлению имуществом администрации городского округа Верхняя Пышма.</w:t>
      </w:r>
    </w:p>
    <w:p w14:paraId="12670367" w14:textId="77777777" w:rsidR="000F6BBA" w:rsidRDefault="008F2502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4. Аукцион провести в электронной форме посредством автоматизированной системы торгов «Сбербанк-АСТ» (</w:t>
      </w:r>
      <w:hyperlink r:id="rId6" w:history="1">
        <w:r>
          <w:rPr>
            <w:rFonts w:ascii="Liberation Serif" w:hAnsi="Liberation Serif"/>
            <w:sz w:val="28"/>
            <w:szCs w:val="28"/>
          </w:rPr>
          <w:t>https://utp.sberbank-ast.ru</w:t>
        </w:r>
      </w:hyperlink>
      <w:r>
        <w:rPr>
          <w:rFonts w:ascii="Liberation Serif" w:hAnsi="Liberation Serif"/>
          <w:sz w:val="28"/>
          <w:szCs w:val="28"/>
        </w:rPr>
        <w:t>).</w:t>
      </w:r>
    </w:p>
    <w:p w14:paraId="14FA41B0" w14:textId="77777777" w:rsidR="000F6BBA" w:rsidRDefault="008F2502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 Признать утратившим силу постановление администрации городского округа Верхняя Пышма от 09.12.2025 № 1753 «О проведении аукциона».</w:t>
      </w:r>
    </w:p>
    <w:p w14:paraId="5FB6CA69" w14:textId="77777777" w:rsidR="000F6BBA" w:rsidRDefault="008F2502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6. Контроль исполнения настоящего постановления </w:t>
      </w:r>
      <w:r>
        <w:rPr>
          <w:rFonts w:ascii="Liberation Serif" w:hAnsi="Liberation Serif" w:cs="Liberation Serif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  <w:szCs w:val="28"/>
        </w:rPr>
        <w:t>озложить на первого заместителя главы администрации городского округа Верхняя Пышма Барменкова С.А.</w:t>
      </w:r>
    </w:p>
    <w:p w14:paraId="0280174F" w14:textId="77777777" w:rsidR="000F6BBA" w:rsidRDefault="008F2502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7. Опубликовать настоящее постановление на официальном сайте Российской Федерации для размещения информации о проведении торгов (http://torgi.gov.ru), офици</w:t>
      </w:r>
      <w:r>
        <w:rPr>
          <w:rFonts w:ascii="Liberation Serif" w:hAnsi="Liberation Serif"/>
          <w:sz w:val="28"/>
          <w:szCs w:val="28"/>
        </w:rPr>
        <w:t xml:space="preserve">альном интернет-портале </w:t>
      </w:r>
      <w:r>
        <w:rPr>
          <w:rFonts w:ascii="Liberation Serif" w:hAnsi="Liberation Serif"/>
          <w:color w:val="000000"/>
          <w:sz w:val="28"/>
          <w:szCs w:val="28"/>
        </w:rPr>
        <w:t>правовой информации городского округа Верхняя Пышма (www.верхняяпышма-право.рф), официальном сайте городского округа Верхняя Пышма (</w:t>
      </w:r>
      <w:hyperlink r:id="rId7" w:history="1">
        <w:r>
          <w:rPr>
            <w:rStyle w:val="a6"/>
            <w:rFonts w:ascii="Liberation Serif" w:hAnsi="Liberation Serif"/>
            <w:color w:val="000000"/>
            <w:sz w:val="28"/>
            <w:szCs w:val="28"/>
            <w:u w:val="none"/>
          </w:rPr>
          <w:t>http://movp.ru/</w:t>
        </w:r>
      </w:hyperlink>
      <w:r>
        <w:rPr>
          <w:rFonts w:ascii="Liberation Serif" w:hAnsi="Liberation Serif"/>
          <w:color w:val="000000"/>
          <w:sz w:val="28"/>
          <w:szCs w:val="28"/>
        </w:rPr>
        <w:t>).</w:t>
      </w:r>
    </w:p>
    <w:p w14:paraId="070ADA2A" w14:textId="77777777" w:rsidR="000F6BBA" w:rsidRDefault="000F6BB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46603408" w14:textId="77777777" w:rsidR="000F6BBA" w:rsidRDefault="000F6BB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0F6BBA" w14:paraId="18D9F371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3B8FF45" w14:textId="77777777" w:rsidR="000F6BBA" w:rsidRDefault="008F250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B25EBF6" w14:textId="77777777" w:rsidR="000F6BBA" w:rsidRDefault="008F2502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7C5CFCEE" w14:textId="77777777" w:rsidR="000F6BBA" w:rsidRDefault="000F6BBA">
      <w:pPr>
        <w:pStyle w:val="ConsNormal"/>
        <w:widowControl/>
        <w:ind w:firstLine="0"/>
        <w:rPr>
          <w:rFonts w:ascii="Liberation Serif" w:hAnsi="Liberation Serif"/>
        </w:rPr>
      </w:pPr>
    </w:p>
    <w:sectPr w:rsidR="000F6BBA">
      <w:head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1780DD" w14:textId="77777777" w:rsidR="008F2502" w:rsidRDefault="008F2502">
      <w:r>
        <w:separator/>
      </w:r>
    </w:p>
  </w:endnote>
  <w:endnote w:type="continuationSeparator" w:id="0">
    <w:p w14:paraId="346C5024" w14:textId="77777777" w:rsidR="008F2502" w:rsidRDefault="008F25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430356" w14:textId="77777777" w:rsidR="008F2502" w:rsidRDefault="008F2502">
      <w:r>
        <w:rPr>
          <w:color w:val="000000"/>
        </w:rPr>
        <w:separator/>
      </w:r>
    </w:p>
  </w:footnote>
  <w:footnote w:type="continuationSeparator" w:id="0">
    <w:p w14:paraId="6D70D716" w14:textId="77777777" w:rsidR="008F2502" w:rsidRDefault="008F25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B69ED" w14:textId="77777777" w:rsidR="00777C27" w:rsidRDefault="008F2502">
    <w:pPr>
      <w:pStyle w:val="a3"/>
      <w:jc w:val="center"/>
    </w:pPr>
  </w:p>
  <w:p w14:paraId="12CB9F0A" w14:textId="77777777" w:rsidR="00777C27" w:rsidRDefault="008F2502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F6BBA"/>
    <w:rsid w:val="000F6BBA"/>
    <w:rsid w:val="007973D0"/>
    <w:rsid w:val="008F2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CE069"/>
  <w15:docId w15:val="{BD6A5FC2-4B35-40FC-BFE3-89B8FF41D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customStyle="1" w:styleId="Default">
    <w:name w:val="Default"/>
    <w:pPr>
      <w:autoSpaceDE w:val="0"/>
      <w:textAlignment w:val="auto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movp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tp.sberbank-ast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445</Words>
  <Characters>2540</Characters>
  <Application>Microsoft Office Word</Application>
  <DocSecurity>0</DocSecurity>
  <Lines>21</Lines>
  <Paragraphs>5</Paragraphs>
  <ScaleCrop>false</ScaleCrop>
  <Company/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2010-07-27T08:41:00Z</cp:lastPrinted>
  <dcterms:created xsi:type="dcterms:W3CDTF">2026-08-25T13:33:00Z</dcterms:created>
  <dcterms:modified xsi:type="dcterms:W3CDTF">2026-08-25T13:33:00Z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