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D0589" w14:textId="77777777" w:rsidR="00F903FB" w:rsidRDefault="004D159E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F903FB" w14:paraId="77E27EC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4A4C8A" w14:textId="77777777" w:rsidR="00F903FB" w:rsidRDefault="00F903FB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0266EF9A" w14:textId="77777777" w:rsidR="00F903FB" w:rsidRDefault="00F903FB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2029387" w14:textId="77777777" w:rsidR="00F903FB" w:rsidRDefault="00F903FB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F903FB" w14:paraId="3D1514DD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2790BC" w14:textId="77777777" w:rsidR="00F903FB" w:rsidRDefault="004D159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3E8455A" w14:textId="77777777" w:rsidR="00F903FB" w:rsidRDefault="004D159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10B96B5C" w14:textId="77777777" w:rsidR="00F903FB" w:rsidRDefault="004D159E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34585DD9" w14:textId="77777777" w:rsidR="00F903FB" w:rsidRDefault="004D159E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E84B742" wp14:editId="34772782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1272E1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F903FB" w14:paraId="58BBE1C1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CCE439D" w14:textId="77777777" w:rsidR="00F903FB" w:rsidRDefault="004D159E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004DC5D" w14:textId="77777777" w:rsidR="00F903FB" w:rsidRDefault="004D159E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07.09.2026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586BF38" w14:textId="77777777" w:rsidR="00F903FB" w:rsidRDefault="004D159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D627C3E" w14:textId="77777777" w:rsidR="00F903FB" w:rsidRDefault="004D159E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1323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6453980" w14:textId="77777777" w:rsidR="00F903FB" w:rsidRDefault="004D159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F903FB" w14:paraId="6C9E57EA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D08580" w14:textId="77777777" w:rsidR="00F903FB" w:rsidRDefault="00F903FB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F903FB" w14:paraId="7243AD9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9F92BD" w14:textId="77777777" w:rsidR="00F903FB" w:rsidRDefault="004D159E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1CD1156" w14:textId="77777777" w:rsidR="00F903FB" w:rsidRDefault="00F903FB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231EDE52" w14:textId="77777777" w:rsidR="00F903FB" w:rsidRDefault="00F903FB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F903FB" w14:paraId="122A062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67E788" w14:textId="77777777" w:rsidR="00F903FB" w:rsidRDefault="004D159E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Состав Комиссии по субсидиям юридическим лицам (за исключением субсидий муниципальным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учреждениям), индивидуальным предпринимателям и физическим лицам из бюджета городского округа Верхняя Пышма на возмещение затрат по проверке работоспособности, обслуживанию, ремонту и/или замене пожарных гидрантов, являющихся неотъемлемой частью водопровод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ной сети, на территории городского округа Верхняя Пышма, утвержденный постановлением администрации городского округа Верхняя Пышма от 08.06.2018 № 489</w:t>
            </w:r>
          </w:p>
        </w:tc>
      </w:tr>
      <w:tr w:rsidR="00F903FB" w14:paraId="15381C2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3BC7E8" w14:textId="77777777" w:rsidR="00F903FB" w:rsidRDefault="00F903F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D710E23" w14:textId="77777777" w:rsidR="00F903FB" w:rsidRDefault="00F903F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49BAF13" w14:textId="77777777" w:rsidR="00F903FB" w:rsidRDefault="004D159E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В соответствии со </w:t>
      </w:r>
      <w:r>
        <w:rPr>
          <w:rFonts w:ascii="Liberation Serif" w:hAnsi="Liberation Serif"/>
          <w:sz w:val="28"/>
          <w:szCs w:val="26"/>
        </w:rPr>
        <w:t>статьями 52 и 61 Федерального закона Российской Федерации от 20 марта 2025 года № 3</w:t>
      </w:r>
      <w:r>
        <w:rPr>
          <w:rFonts w:ascii="Liberation Serif" w:hAnsi="Liberation Serif"/>
          <w:sz w:val="28"/>
          <w:szCs w:val="26"/>
        </w:rPr>
        <w:t xml:space="preserve">3-ФЗ «Об общих принципах организации местного самоуправления в единой системе публичной власти», </w:t>
      </w:r>
      <w:r>
        <w:rPr>
          <w:rFonts w:ascii="Liberation Serif" w:hAnsi="Liberation Serif"/>
          <w:sz w:val="28"/>
          <w:szCs w:val="28"/>
        </w:rPr>
        <w:t>Уставом городского округа Верхняя Пышма Свердловской области, в связи с кадровыми изменениями Администрация городского округа Верхняя Пышма</w:t>
      </w:r>
    </w:p>
    <w:p w14:paraId="03982F44" w14:textId="77777777" w:rsidR="00F903FB" w:rsidRDefault="004D159E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005A027F" w14:textId="77777777" w:rsidR="00F903FB" w:rsidRDefault="004D159E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ab/>
        <w:t>Вн</w:t>
      </w:r>
      <w:r>
        <w:rPr>
          <w:rFonts w:ascii="Liberation Serif" w:hAnsi="Liberation Serif"/>
          <w:sz w:val="28"/>
          <w:szCs w:val="28"/>
        </w:rPr>
        <w:t>ести изменения в Состав Комиссии по субсидиям юридическим лицам (за исключением субсидий муниципальным учреждениям), индивидуальным предпринимателям и физическим лицам из бюджета городского округа Верхняя Пышма на возмещение затрат по проверке работоспособ</w:t>
      </w:r>
      <w:r>
        <w:rPr>
          <w:rFonts w:ascii="Liberation Serif" w:hAnsi="Liberation Serif"/>
          <w:sz w:val="28"/>
          <w:szCs w:val="28"/>
        </w:rPr>
        <w:t xml:space="preserve">ности, обслуживанию, ремонту и/или замене пожарных гидрантов, являющихся неотъемлемой частью водопроводной сети, на территории городского округа Верхняя Пышма, утвержденный постановлением администрации городского округа Верхняя Пышма от 08.06.2018 № 489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 xml:space="preserve">Об утверждении Порядка предоставления субсидий юридическим лицам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(за исключением субсидий муниципальным учреждениям), индивидуальным предпринимателям и физическим лицам из бюджета городского округа Верхняя Пышма на возмещение затрат по проверке работоспос</w:t>
      </w:r>
      <w:r>
        <w:rPr>
          <w:rFonts w:ascii="Liberation Serif" w:hAnsi="Liberation Serif"/>
          <w:sz w:val="28"/>
          <w:szCs w:val="28"/>
        </w:rPr>
        <w:t>обности, обслуживанию, ремонту и/или замене пожарных гидрантов, являющихся неотъемлемой частью водопроводной сети, на территории городского округа Верхняя Пышма», изложив в новой редакции (прилагается).</w:t>
      </w:r>
    </w:p>
    <w:p w14:paraId="181E7DDB" w14:textId="77777777" w:rsidR="00F903FB" w:rsidRDefault="004D159E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2.</w:t>
      </w:r>
      <w:r>
        <w:rPr>
          <w:rFonts w:ascii="Liberation Serif" w:hAnsi="Liberation Serif"/>
          <w:sz w:val="28"/>
          <w:szCs w:val="28"/>
        </w:rPr>
        <w:tab/>
        <w:t>Опубликовать настоящее постановление в газете «Кра</w:t>
      </w:r>
      <w:r>
        <w:rPr>
          <w:rFonts w:ascii="Liberation Serif" w:hAnsi="Liberation Serif"/>
          <w:sz w:val="28"/>
          <w:szCs w:val="28"/>
        </w:rPr>
        <w:t xml:space="preserve">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(movp.ru).</w:t>
      </w:r>
    </w:p>
    <w:p w14:paraId="64CF0B7B" w14:textId="77777777" w:rsidR="00F903FB" w:rsidRDefault="00F903FB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5F85C7B" w14:textId="77777777" w:rsidR="00F903FB" w:rsidRDefault="00F903FB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F903FB" w14:paraId="6D927048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400D531" w14:textId="77777777" w:rsidR="00F903FB" w:rsidRDefault="004D159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EFF920A" w14:textId="77777777" w:rsidR="00F903FB" w:rsidRDefault="004D159E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5EA7484" w14:textId="77777777" w:rsidR="00F903FB" w:rsidRDefault="00F903FB">
      <w:pPr>
        <w:pStyle w:val="ConsNormal"/>
        <w:widowControl/>
        <w:ind w:firstLine="0"/>
        <w:rPr>
          <w:rFonts w:ascii="Liberation Serif" w:hAnsi="Liberation Serif"/>
        </w:rPr>
      </w:pPr>
    </w:p>
    <w:sectPr w:rsidR="00F903FB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8A74A" w14:textId="77777777" w:rsidR="004D159E" w:rsidRDefault="004D159E">
      <w:r>
        <w:separator/>
      </w:r>
    </w:p>
  </w:endnote>
  <w:endnote w:type="continuationSeparator" w:id="0">
    <w:p w14:paraId="55F7D8D8" w14:textId="77777777" w:rsidR="004D159E" w:rsidRDefault="004D1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D6A22" w14:textId="77777777" w:rsidR="004D159E" w:rsidRDefault="004D159E">
      <w:r>
        <w:rPr>
          <w:color w:val="000000"/>
        </w:rPr>
        <w:separator/>
      </w:r>
    </w:p>
  </w:footnote>
  <w:footnote w:type="continuationSeparator" w:id="0">
    <w:p w14:paraId="6CE3C7FC" w14:textId="77777777" w:rsidR="004D159E" w:rsidRDefault="004D15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6A8E8" w14:textId="77777777" w:rsidR="0021649E" w:rsidRDefault="004D159E">
    <w:pPr>
      <w:pStyle w:val="a3"/>
      <w:jc w:val="center"/>
    </w:pPr>
  </w:p>
  <w:p w14:paraId="503AAB24" w14:textId="77777777" w:rsidR="0021649E" w:rsidRDefault="004D159E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903FB"/>
    <w:rsid w:val="004D159E"/>
    <w:rsid w:val="00597190"/>
    <w:rsid w:val="00F90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4C4BB"/>
  <w15:docId w15:val="{D3442B2D-5CF8-46C8-A929-14E3E2001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1922</Characters>
  <Application>Microsoft Office Word</Application>
  <DocSecurity>0</DocSecurity>
  <Lines>16</Lines>
  <Paragraphs>4</Paragraphs>
  <ScaleCrop>false</ScaleCrop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2026-08-31T09:24:00Z</cp:lastPrinted>
  <dcterms:created xsi:type="dcterms:W3CDTF">2026-09-07T12:37:00Z</dcterms:created>
  <dcterms:modified xsi:type="dcterms:W3CDTF">2026-09-07T12:37:00Z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