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A33D5" w14:textId="77777777" w:rsidR="005C4973" w:rsidRDefault="00AE335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C4973" w14:paraId="4A9F5C4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32FF9" w14:textId="77777777" w:rsidR="005C4973" w:rsidRDefault="005C497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6E422C5" w14:textId="77777777" w:rsidR="005C4973" w:rsidRDefault="005C497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916CC11" w14:textId="77777777" w:rsidR="005C4973" w:rsidRDefault="005C497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5C4973" w14:paraId="6FE689D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2E64E" w14:textId="77777777" w:rsidR="005C4973" w:rsidRDefault="00AE33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A6A1D1F" w14:textId="77777777" w:rsidR="005C4973" w:rsidRDefault="00AE335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3EBFF7C" w14:textId="77777777" w:rsidR="005C4973" w:rsidRDefault="00AE335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FB50DFD" w14:textId="77777777" w:rsidR="005C4973" w:rsidRDefault="00AE335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D788307" wp14:editId="43479E9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874DB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C4973" w14:paraId="5B8DB99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43ACC9" w14:textId="77777777" w:rsidR="005C4973" w:rsidRDefault="00AE335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48A291" w14:textId="77777777" w:rsidR="005C4973" w:rsidRDefault="00AE335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915EC8" w14:textId="77777777" w:rsidR="005C4973" w:rsidRDefault="00AE335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EDEAC9" w14:textId="77777777" w:rsidR="005C4973" w:rsidRDefault="00AE335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1327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54E97A" w14:textId="77777777" w:rsidR="005C4973" w:rsidRDefault="00AE33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C4973" w14:paraId="50FD52D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5F8F9" w14:textId="77777777" w:rsidR="005C4973" w:rsidRDefault="005C497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C4973" w14:paraId="6D1DEF4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072B4" w14:textId="77777777" w:rsidR="005C4973" w:rsidRDefault="00AE335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C1D2063" w14:textId="77777777" w:rsidR="005C4973" w:rsidRDefault="005C497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47023E5" w14:textId="77777777" w:rsidR="005C4973" w:rsidRDefault="005C497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C4973" w14:paraId="1CD223E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1E7B0" w14:textId="77777777" w:rsidR="005C4973" w:rsidRDefault="00AE335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10.09.2024 № 1202 «О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подготовке документации по планировке территории, предусматривающей размещение линейных объектов «Строительство улиц «Локомотивная», «Медная» от улицы Феофанова до Екатеринбургской кольцевой автомобильной дороги в г. Верхняя Пышма Свердловской области»</w:t>
            </w:r>
          </w:p>
        </w:tc>
      </w:tr>
      <w:tr w:rsidR="005C4973" w14:paraId="0F74A90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73984" w14:textId="77777777" w:rsidR="005C4973" w:rsidRDefault="005C49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426616F" w14:textId="77777777" w:rsidR="005C4973" w:rsidRDefault="005C49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9864DBD" w14:textId="77777777" w:rsidR="005C4973" w:rsidRDefault="00AE335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</w:t>
      </w:r>
      <w:r>
        <w:rPr>
          <w:rFonts w:ascii="Liberation Serif" w:hAnsi="Liberation Serif"/>
          <w:sz w:val="28"/>
          <w:szCs w:val="28"/>
        </w:rPr>
        <w:t>ым Решением Думы городского округа Верхняя Пышма от 26.02.2010 № 16/1, пунктом 14.1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</w:t>
      </w:r>
      <w:r>
        <w:rPr>
          <w:rFonts w:ascii="Liberation Serif" w:hAnsi="Liberation Serif"/>
          <w:sz w:val="28"/>
          <w:szCs w:val="28"/>
        </w:rPr>
        <w:t>и городского округа Верхняя Пышма от 30.12.2022 № 1657,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</w:t>
      </w:r>
      <w:r>
        <w:rPr>
          <w:rFonts w:ascii="Liberation Serif" w:hAnsi="Liberation Serif"/>
          <w:sz w:val="28"/>
          <w:szCs w:val="28"/>
        </w:rPr>
        <w:t>ны объекты капитального строительства, границ земельных участков, предназначенных для строительства и размещения линейных объектов, развития территории городского округа Верхняя Пышма Администрация городского округа Верхняя Пышма</w:t>
      </w:r>
    </w:p>
    <w:p w14:paraId="0061025D" w14:textId="77777777" w:rsidR="005C4973" w:rsidRDefault="00AE335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4A44DD4" w14:textId="77777777" w:rsidR="005C4973" w:rsidRDefault="00AE335E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пос</w:t>
      </w:r>
      <w:r>
        <w:rPr>
          <w:rFonts w:ascii="Liberation Serif" w:hAnsi="Liberation Serif"/>
          <w:sz w:val="28"/>
          <w:szCs w:val="28"/>
        </w:rPr>
        <w:t>тановление администрации городского округа Верхняя Пышма от 10.09.2024 № 1202 «О подготовке документации по планировке территории, предусматривающей размещение линейных объектов «Строительство улиц «Локомотивная», «Медная» от улицы Феофанова до Екатеринбур</w:t>
      </w:r>
      <w:r>
        <w:rPr>
          <w:rFonts w:ascii="Liberation Serif" w:hAnsi="Liberation Serif"/>
          <w:sz w:val="28"/>
          <w:szCs w:val="28"/>
        </w:rPr>
        <w:t>гской кольцевой автомобильной дороги в г. Верхняя Пышма Свердловской области» следующие изменения:</w:t>
      </w:r>
    </w:p>
    <w:p w14:paraId="4E4A7FA7" w14:textId="77777777" w:rsidR="005C4973" w:rsidRDefault="00AE335E">
      <w:pPr>
        <w:pStyle w:val="aa"/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пункт 4 в следующей редакции:</w:t>
      </w:r>
    </w:p>
    <w:p w14:paraId="1B101664" w14:textId="77777777" w:rsidR="005C4973" w:rsidRDefault="00AE335E">
      <w:pPr>
        <w:pStyle w:val="aa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«4. Проектной организации, выполняющей документацию по планировке территории, выбранной заказчиком в соответствии с тр</w:t>
      </w:r>
      <w:r>
        <w:rPr>
          <w:rFonts w:ascii="Liberation Serif" w:hAnsi="Liberation Serif"/>
          <w:sz w:val="28"/>
          <w:szCs w:val="28"/>
        </w:rPr>
        <w:t xml:space="preserve">ебованиями действующего законодательства Российской Федерации, подготовить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представить в управление архитектуры и градостроительства Администрации городского округа Верхняя Пышма выполненный в соответствии с заданиями, указанными в пунктах 2, 3 настояще</w:t>
      </w:r>
      <w:r>
        <w:rPr>
          <w:rFonts w:ascii="Liberation Serif" w:hAnsi="Liberation Serif"/>
          <w:sz w:val="28"/>
          <w:szCs w:val="28"/>
        </w:rPr>
        <w:t>го постановления, и требованиями главы 5 Градостроительного кодекса Российской Федерации Проект в срок до 31.03.2027.»;</w:t>
      </w:r>
    </w:p>
    <w:p w14:paraId="5337C34F" w14:textId="77777777" w:rsidR="005C4973" w:rsidRDefault="00AE335E">
      <w:pPr>
        <w:pStyle w:val="aa"/>
        <w:widowControl w:val="0"/>
        <w:numPr>
          <w:ilvl w:val="0"/>
          <w:numId w:val="2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изложить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пункт 6 </w:t>
      </w:r>
      <w:r>
        <w:rPr>
          <w:rFonts w:ascii="Liberation Serif" w:hAnsi="Liberation Serif" w:cs="Liberation Serif"/>
          <w:sz w:val="28"/>
          <w:szCs w:val="28"/>
        </w:rPr>
        <w:t>технического задания на разработку документации по планировке территории, предусматривающей размещение линейного объект</w:t>
      </w:r>
      <w:r>
        <w:rPr>
          <w:rFonts w:ascii="Liberation Serif" w:hAnsi="Liberation Serif" w:cs="Liberation Serif"/>
          <w:sz w:val="28"/>
          <w:szCs w:val="28"/>
        </w:rPr>
        <w:t>а «</w:t>
      </w:r>
      <w:r>
        <w:rPr>
          <w:rFonts w:ascii="Liberation Serif" w:hAnsi="Liberation Serif"/>
          <w:sz w:val="28"/>
          <w:szCs w:val="28"/>
        </w:rPr>
        <w:t>Строительство улиц «Локомотивная», «Медная» от улицы Феофанова до Екатеринбургской кольцевой автомобильной дороги в г. Верхняя Пышма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в новой редакции (прилагается)</w:t>
      </w:r>
      <w:r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14:paraId="1D4C8465" w14:textId="77777777" w:rsidR="005C4973" w:rsidRDefault="00AE335E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</w:t>
      </w:r>
      <w:r>
        <w:rPr>
          <w:rFonts w:ascii="Liberation Serif" w:hAnsi="Liberation Serif"/>
          <w:sz w:val="28"/>
          <w:szCs w:val="28"/>
        </w:rPr>
        <w:t xml:space="preserve">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– «Проекты планир</w:t>
      </w:r>
      <w:r>
        <w:rPr>
          <w:rFonts w:ascii="Liberation Serif" w:hAnsi="Liberation Serif"/>
          <w:sz w:val="28"/>
          <w:szCs w:val="28"/>
        </w:rPr>
        <w:t>овок и проекты межевания» – «Проекты планировок и проекты межевания линейные объекты».</w:t>
      </w:r>
    </w:p>
    <w:p w14:paraId="1B7FD03D" w14:textId="77777777" w:rsidR="005C4973" w:rsidRDefault="005C4973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11647AD2" w14:textId="77777777" w:rsidR="005C4973" w:rsidRDefault="005C4973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C4973" w14:paraId="79C3CDB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C888C7" w14:textId="77777777" w:rsidR="005C4973" w:rsidRDefault="00AE33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3426DD" w14:textId="77777777" w:rsidR="005C4973" w:rsidRDefault="00AE335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7B6DE3C" w14:textId="77777777" w:rsidR="005C4973" w:rsidRDefault="005C4973">
      <w:pPr>
        <w:pStyle w:val="ConsNormal"/>
        <w:widowControl/>
        <w:ind w:firstLine="0"/>
        <w:rPr>
          <w:rFonts w:ascii="Liberation Serif" w:hAnsi="Liberation Serif"/>
        </w:rPr>
      </w:pPr>
    </w:p>
    <w:sectPr w:rsidR="005C4973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F4ECF" w14:textId="77777777" w:rsidR="00AE335E" w:rsidRDefault="00AE335E">
      <w:r>
        <w:separator/>
      </w:r>
    </w:p>
  </w:endnote>
  <w:endnote w:type="continuationSeparator" w:id="0">
    <w:p w14:paraId="70E1F090" w14:textId="77777777" w:rsidR="00AE335E" w:rsidRDefault="00AE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F1016" w14:textId="77777777" w:rsidR="00AE335E" w:rsidRDefault="00AE335E">
      <w:r>
        <w:rPr>
          <w:color w:val="000000"/>
        </w:rPr>
        <w:separator/>
      </w:r>
    </w:p>
  </w:footnote>
  <w:footnote w:type="continuationSeparator" w:id="0">
    <w:p w14:paraId="07EB567B" w14:textId="77777777" w:rsidR="00AE335E" w:rsidRDefault="00AE3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78DFA" w14:textId="77777777" w:rsidR="00BD451A" w:rsidRDefault="00AE335E">
    <w:pPr>
      <w:pStyle w:val="a3"/>
      <w:jc w:val="center"/>
    </w:pPr>
  </w:p>
  <w:p w14:paraId="619EA2FC" w14:textId="77777777" w:rsidR="00BD451A" w:rsidRDefault="00AE335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212BC"/>
    <w:multiLevelType w:val="multilevel"/>
    <w:tmpl w:val="EA44D1D2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7D0031"/>
    <w:multiLevelType w:val="multilevel"/>
    <w:tmpl w:val="24621DF2"/>
    <w:lvl w:ilvl="0">
      <w:start w:val="1"/>
      <w:numFmt w:val="decimal"/>
      <w:lvlText w:val="%1."/>
      <w:lvlJc w:val="left"/>
      <w:pPr>
        <w:ind w:left="213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850" w:hanging="360"/>
      </w:pPr>
    </w:lvl>
    <w:lvl w:ilvl="2">
      <w:start w:val="1"/>
      <w:numFmt w:val="lowerRoman"/>
      <w:lvlText w:val="%3."/>
      <w:lvlJc w:val="right"/>
      <w:pPr>
        <w:ind w:left="3570" w:hanging="180"/>
      </w:pPr>
    </w:lvl>
    <w:lvl w:ilvl="3">
      <w:start w:val="1"/>
      <w:numFmt w:val="decimal"/>
      <w:lvlText w:val="%4."/>
      <w:lvlJc w:val="left"/>
      <w:pPr>
        <w:ind w:left="4290" w:hanging="360"/>
      </w:pPr>
    </w:lvl>
    <w:lvl w:ilvl="4">
      <w:start w:val="1"/>
      <w:numFmt w:val="lowerLetter"/>
      <w:lvlText w:val="%5."/>
      <w:lvlJc w:val="left"/>
      <w:pPr>
        <w:ind w:left="5010" w:hanging="360"/>
      </w:pPr>
    </w:lvl>
    <w:lvl w:ilvl="5">
      <w:start w:val="1"/>
      <w:numFmt w:val="lowerRoman"/>
      <w:lvlText w:val="%6."/>
      <w:lvlJc w:val="right"/>
      <w:pPr>
        <w:ind w:left="5730" w:hanging="180"/>
      </w:pPr>
    </w:lvl>
    <w:lvl w:ilvl="6">
      <w:start w:val="1"/>
      <w:numFmt w:val="decimal"/>
      <w:lvlText w:val="%7."/>
      <w:lvlJc w:val="left"/>
      <w:pPr>
        <w:ind w:left="6450" w:hanging="360"/>
      </w:pPr>
    </w:lvl>
    <w:lvl w:ilvl="7">
      <w:start w:val="1"/>
      <w:numFmt w:val="lowerLetter"/>
      <w:lvlText w:val="%8."/>
      <w:lvlJc w:val="left"/>
      <w:pPr>
        <w:ind w:left="7170" w:hanging="360"/>
      </w:pPr>
    </w:lvl>
    <w:lvl w:ilvl="8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C4973"/>
    <w:rsid w:val="005C4973"/>
    <w:rsid w:val="00AE335E"/>
    <w:rsid w:val="00FE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639A4"/>
  <w15:docId w15:val="{6BD4D8B5-CD4F-47E8-9089-0DEFEEDC4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2026-09-07T05:25:00Z</cp:lastPrinted>
  <dcterms:created xsi:type="dcterms:W3CDTF">2026-09-08T13:51:00Z</dcterms:created>
  <dcterms:modified xsi:type="dcterms:W3CDTF">2026-09-08T13:51:00Z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