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A36E9" w14:textId="77777777" w:rsidR="000F6D6D" w:rsidRDefault="002C6CA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F6D6D" w14:paraId="7C7EF5B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93993" w14:textId="77777777" w:rsidR="000F6D6D" w:rsidRDefault="000F6D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9C29E56" w14:textId="77777777" w:rsidR="000F6D6D" w:rsidRDefault="000F6D6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A410C3B" w14:textId="77777777" w:rsidR="000F6D6D" w:rsidRDefault="000F6D6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F6D6D" w14:paraId="6AE0962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70B6" w14:textId="77777777" w:rsidR="000F6D6D" w:rsidRDefault="002C6CA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53EC52A" w14:textId="77777777" w:rsidR="000F6D6D" w:rsidRDefault="002C6CA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41ECE4D" w14:textId="77777777" w:rsidR="000F6D6D" w:rsidRDefault="002C6CA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CDD24FC" w14:textId="77777777" w:rsidR="000F6D6D" w:rsidRDefault="002C6CA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6AA46C" wp14:editId="7D327FE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ABC32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F6D6D" w14:paraId="38882A3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EE8395" w14:textId="77777777" w:rsidR="000F6D6D" w:rsidRDefault="002C6CA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3AC45F" w14:textId="77777777" w:rsidR="000F6D6D" w:rsidRDefault="002C6CA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8C30CD" w14:textId="77777777" w:rsidR="000F6D6D" w:rsidRDefault="002C6CA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38FC77" w14:textId="77777777" w:rsidR="000F6D6D" w:rsidRDefault="002C6CA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1341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3A52D2" w14:textId="77777777" w:rsidR="000F6D6D" w:rsidRDefault="002C6CA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F6D6D" w14:paraId="52CBC33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85758" w14:textId="77777777" w:rsidR="000F6D6D" w:rsidRDefault="000F6D6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F6D6D" w14:paraId="145D946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D765D" w14:textId="77777777" w:rsidR="000F6D6D" w:rsidRDefault="002C6CA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582B603" w14:textId="77777777" w:rsidR="000F6D6D" w:rsidRDefault="000F6D6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28D5E0A" w14:textId="77777777" w:rsidR="000F6D6D" w:rsidRDefault="000F6D6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F6D6D" w14:paraId="015E5F6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2128C" w14:textId="77777777" w:rsidR="000F6D6D" w:rsidRDefault="002C6CA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План проведения лесоустройства на землях населенных пунктов в границах городского округа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Верхняя Пышма Свердловской области, занятых городскими лесами, утвержденный постановлением администрации городского округа Верхняя Пышма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от 25.02.2026 № 215</w:t>
            </w:r>
          </w:p>
        </w:tc>
      </w:tr>
      <w:tr w:rsidR="000F6D6D" w14:paraId="2638CA6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DA98A" w14:textId="77777777" w:rsidR="000F6D6D" w:rsidRDefault="000F6D6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BDDC770" w14:textId="77777777" w:rsidR="000F6D6D" w:rsidRDefault="000F6D6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BBA724D" w14:textId="77777777" w:rsidR="000F6D6D" w:rsidRDefault="002C6CA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84 Лесного кодекса Российской Федерации, статьей 14 Федерального зако</w:t>
      </w:r>
      <w:r>
        <w:rPr>
          <w:rFonts w:ascii="Liberation Serif" w:hAnsi="Liberation Serif"/>
          <w:sz w:val="28"/>
          <w:szCs w:val="28"/>
        </w:rPr>
        <w:t>на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14.02.2022 № 166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подготовке и утверждении плана проведения лесоустройства», Уставом</w:t>
      </w:r>
      <w:r>
        <w:rPr>
          <w:rFonts w:ascii="Liberation Serif" w:hAnsi="Liberation Serif"/>
          <w:sz w:val="28"/>
          <w:szCs w:val="28"/>
        </w:rPr>
        <w:t xml:space="preserve"> городского округа Верхняя Пышма Свердловской области Администрация городского округа Верхняя Пышма</w:t>
      </w:r>
    </w:p>
    <w:p w14:paraId="6ABFED18" w14:textId="77777777" w:rsidR="000F6D6D" w:rsidRDefault="002C6CA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FF7905A" w14:textId="77777777" w:rsidR="000F6D6D" w:rsidRDefault="002C6CAD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Внести изменения в План проведения лесоустройства на землях населенных пунктов в границах городского округа Верхняя Пышма Свердловской обла</w:t>
      </w:r>
      <w:r>
        <w:rPr>
          <w:rFonts w:ascii="Liberation Serif" w:hAnsi="Liberation Serif"/>
          <w:sz w:val="28"/>
          <w:szCs w:val="28"/>
        </w:rPr>
        <w:t>сти, занятых городскими лесами, утвержденный постановлением администрации городского округа Верхняя Пышма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25.02.2026 № 215, изложив в новой редакции (прилагается).</w:t>
      </w:r>
    </w:p>
    <w:p w14:paraId="3769B658" w14:textId="77777777" w:rsidR="000F6D6D" w:rsidRDefault="002C6CAD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 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</w:t>
      </w:r>
      <w:r>
        <w:rPr>
          <w:rFonts w:ascii="Liberation Serif" w:hAnsi="Liberation Serif"/>
          <w:sz w:val="28"/>
          <w:szCs w:val="28"/>
        </w:rPr>
        <w:t>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F6D6D" w14:paraId="66DEE31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852C27" w14:textId="77777777" w:rsidR="000F6D6D" w:rsidRDefault="000F6D6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8FBBA5F" w14:textId="77777777" w:rsidR="000F6D6D" w:rsidRDefault="000F6D6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C299F0F" w14:textId="77777777" w:rsidR="000F6D6D" w:rsidRDefault="002C6CA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C7E667" w14:textId="77777777" w:rsidR="000F6D6D" w:rsidRDefault="002C6CA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FBAFC38" w14:textId="77777777" w:rsidR="000F6D6D" w:rsidRDefault="000F6D6D">
      <w:pPr>
        <w:pStyle w:val="ConsNormal"/>
        <w:widowControl/>
        <w:ind w:firstLine="0"/>
        <w:rPr>
          <w:rFonts w:ascii="Liberation Serif" w:hAnsi="Liberation Serif"/>
        </w:rPr>
      </w:pPr>
    </w:p>
    <w:sectPr w:rsidR="000F6D6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3F932" w14:textId="77777777" w:rsidR="00000000" w:rsidRDefault="002C6CAD">
      <w:r>
        <w:separator/>
      </w:r>
    </w:p>
  </w:endnote>
  <w:endnote w:type="continuationSeparator" w:id="0">
    <w:p w14:paraId="0BA46CCA" w14:textId="77777777" w:rsidR="00000000" w:rsidRDefault="002C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FF5DB" w14:textId="77777777" w:rsidR="00DF459A" w:rsidRDefault="002C6CA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285E3" w14:textId="77777777" w:rsidR="00000000" w:rsidRDefault="002C6CAD">
      <w:r>
        <w:rPr>
          <w:color w:val="000000"/>
        </w:rPr>
        <w:separator/>
      </w:r>
    </w:p>
  </w:footnote>
  <w:footnote w:type="continuationSeparator" w:id="0">
    <w:p w14:paraId="2A9725F8" w14:textId="77777777" w:rsidR="00000000" w:rsidRDefault="002C6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46F0" w14:textId="77777777" w:rsidR="00DF459A" w:rsidRDefault="002C6CAD">
    <w:pPr>
      <w:pStyle w:val="a3"/>
      <w:jc w:val="center"/>
    </w:pPr>
  </w:p>
  <w:p w14:paraId="211D670A" w14:textId="77777777" w:rsidR="00DF459A" w:rsidRDefault="002C6CA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F6D6D"/>
    <w:rsid w:val="000F6D6D"/>
    <w:rsid w:val="002C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53D6A"/>
  <w15:docId w15:val="{6F57FF99-1078-4394-9270-F262C817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2026-09-08T09:39:00Z</cp:lastPrinted>
  <dcterms:created xsi:type="dcterms:W3CDTF">2026-09-11T06:09:00Z</dcterms:created>
  <dcterms:modified xsi:type="dcterms:W3CDTF">2026-09-11T06:09:00Z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