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CD086" w14:textId="77777777" w:rsidR="0091428E" w:rsidRDefault="00E83D6E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91428E" w14:paraId="22946C71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E88A6E" w14:textId="77777777" w:rsidR="0091428E" w:rsidRDefault="0091428E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6113916C" w14:textId="77777777" w:rsidR="0091428E" w:rsidRDefault="0091428E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46BED8EA" w14:textId="77777777" w:rsidR="0091428E" w:rsidRDefault="0091428E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91428E" w14:paraId="54F247EC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10DFF4" w14:textId="77777777" w:rsidR="0091428E" w:rsidRDefault="00E83D6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296C5042" w14:textId="77777777" w:rsidR="0091428E" w:rsidRDefault="00E83D6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B4FCBCB" w14:textId="77777777" w:rsidR="0091428E" w:rsidRDefault="00E83D6E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7F4A0016" w14:textId="77777777" w:rsidR="0091428E" w:rsidRDefault="00E83D6E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E18C490" wp14:editId="4739AF90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259A4D4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91428E" w14:paraId="7325768A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DBE135B" w14:textId="77777777" w:rsidR="0091428E" w:rsidRDefault="00E83D6E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FF9761B" w14:textId="77777777" w:rsidR="0091428E" w:rsidRDefault="00E83D6E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09.09.2026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034C0F4" w14:textId="77777777" w:rsidR="0091428E" w:rsidRDefault="00E83D6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2DB0DA2" w14:textId="77777777" w:rsidR="0091428E" w:rsidRDefault="00E83D6E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1345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8A6D426" w14:textId="77777777" w:rsidR="0091428E" w:rsidRDefault="00E83D6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91428E" w14:paraId="10559521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4189EF" w14:textId="77777777" w:rsidR="0091428E" w:rsidRDefault="0091428E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91428E" w14:paraId="05B2D331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46DDD8" w14:textId="77777777" w:rsidR="0091428E" w:rsidRDefault="00E83D6E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FB96C8E" w14:textId="77777777" w:rsidR="0091428E" w:rsidRDefault="0091428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7864932" w14:textId="77777777" w:rsidR="0091428E" w:rsidRDefault="0091428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91428E" w14:paraId="57249FFB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5CB1FA" w14:textId="77777777" w:rsidR="0091428E" w:rsidRDefault="00E83D6E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проведении аукциона</w:t>
            </w:r>
          </w:p>
        </w:tc>
      </w:tr>
      <w:tr w:rsidR="0091428E" w14:paraId="69990E2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1A4A0F" w14:textId="77777777" w:rsidR="0091428E" w:rsidRDefault="0091428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297EE2E" w14:textId="77777777" w:rsidR="0091428E" w:rsidRDefault="0091428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FC2191C" w14:textId="77777777" w:rsidR="0091428E" w:rsidRDefault="00E83D6E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В соответствии со статьями 39.11, 39.12, 39.13 Земельного кодекса Российской </w:t>
      </w:r>
      <w:r>
        <w:rPr>
          <w:rFonts w:ascii="Liberation Serif" w:hAnsi="Liberation Serif"/>
          <w:sz w:val="28"/>
          <w:szCs w:val="28"/>
        </w:rPr>
        <w:t xml:space="preserve">Федерации, Федеральным законом от 06 октября 2003 года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№ 131-ФЗ «Об общих принципах организации местного самоуправления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в Российской Федерации», </w:t>
      </w:r>
      <w:r>
        <w:rPr>
          <w:rFonts w:ascii="Liberation Serif" w:hAnsi="Liberation Serif" w:cs="Liberation Serif"/>
          <w:sz w:val="28"/>
          <w:szCs w:val="27"/>
        </w:rPr>
        <w:t>Уставом городского округа Верхняя Пышма Свердловской области</w:t>
      </w:r>
      <w:r>
        <w:rPr>
          <w:rFonts w:ascii="Liberation Serif" w:hAnsi="Liberation Serif"/>
          <w:sz w:val="28"/>
          <w:szCs w:val="28"/>
        </w:rPr>
        <w:t xml:space="preserve">, отчетом независимой оценки и экспертизы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№ 423-</w:t>
      </w:r>
      <w:r>
        <w:rPr>
          <w:rFonts w:ascii="Liberation Serif" w:hAnsi="Liberation Serif"/>
          <w:sz w:val="28"/>
          <w:szCs w:val="28"/>
        </w:rPr>
        <w:t>04092026/ЗУ Администрация городского округа Верхняя Пышма</w:t>
      </w:r>
    </w:p>
    <w:p w14:paraId="444A2090" w14:textId="77777777" w:rsidR="0091428E" w:rsidRDefault="00E83D6E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6AD00289" w14:textId="77777777" w:rsidR="0091428E" w:rsidRDefault="00E83D6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 Провести торги в форме аукциона, участниками которого могут являться только граждане, с подачей предложений о цене продажи земельного участка с кадастровым номером 66:36:3001002:143</w:t>
      </w:r>
      <w:r>
        <w:rPr>
          <w:rFonts w:ascii="Liberation Serif" w:hAnsi="Liberation Serif"/>
          <w:sz w:val="28"/>
          <w:szCs w:val="28"/>
        </w:rPr>
        <w:t xml:space="preserve">0, площадью 1520 </w:t>
      </w:r>
      <w:proofErr w:type="spellStart"/>
      <w:r>
        <w:rPr>
          <w:rFonts w:ascii="Liberation Serif" w:hAnsi="Liberation Serif"/>
          <w:sz w:val="28"/>
          <w:szCs w:val="28"/>
        </w:rPr>
        <w:t>кв.м</w:t>
      </w:r>
      <w:proofErr w:type="spellEnd"/>
      <w:r>
        <w:rPr>
          <w:rFonts w:ascii="Liberation Serif" w:hAnsi="Liberation Serif"/>
          <w:sz w:val="28"/>
          <w:szCs w:val="28"/>
        </w:rPr>
        <w:t>., расположенного по адресу: Российская Федерация, Свердловская область,</w:t>
      </w:r>
      <w:r>
        <w:rPr>
          <w:rFonts w:ascii="Liberation Serif" w:hAnsi="Liberation Serif"/>
          <w:sz w:val="28"/>
          <w:szCs w:val="28"/>
        </w:rPr>
        <w:br/>
      </w:r>
      <w:proofErr w:type="spellStart"/>
      <w:r>
        <w:rPr>
          <w:rFonts w:ascii="Liberation Serif" w:hAnsi="Liberation Serif"/>
          <w:sz w:val="28"/>
          <w:szCs w:val="28"/>
        </w:rPr>
        <w:t>г.о</w:t>
      </w:r>
      <w:proofErr w:type="spellEnd"/>
      <w:r>
        <w:rPr>
          <w:rFonts w:ascii="Liberation Serif" w:hAnsi="Liberation Serif"/>
          <w:sz w:val="28"/>
          <w:szCs w:val="28"/>
        </w:rPr>
        <w:t>. Верхняя Пышма, п. Санаторный, ул. Лесная, категория земель: земли населенных пунктов, разрешённое использование: для индивидуального жилищного строительства,</w:t>
      </w:r>
      <w:r>
        <w:rPr>
          <w:rFonts w:ascii="Liberation Serif" w:hAnsi="Liberation Serif"/>
          <w:sz w:val="28"/>
          <w:szCs w:val="28"/>
        </w:rPr>
        <w:t xml:space="preserve"> находящегося в территориальной зоне индивидуальной жилой застройки (территориальная зона Ж-1).</w:t>
      </w:r>
    </w:p>
    <w:p w14:paraId="48FE33E3" w14:textId="77777777" w:rsidR="0091428E" w:rsidRDefault="00E83D6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Установить:</w:t>
      </w:r>
    </w:p>
    <w:p w14:paraId="5B195784" w14:textId="77777777" w:rsidR="0091428E" w:rsidRDefault="00E83D6E">
      <w:pPr>
        <w:pStyle w:val="Default"/>
        <w:suppressAutoHyphens/>
        <w:ind w:firstLine="708"/>
        <w:jc w:val="both"/>
        <w:rPr>
          <w:rFonts w:ascii="Liberation Serif" w:hAnsi="Liberation Serif"/>
          <w:color w:val="auto"/>
          <w:sz w:val="28"/>
          <w:szCs w:val="28"/>
        </w:rPr>
      </w:pPr>
      <w:r>
        <w:rPr>
          <w:rFonts w:ascii="Liberation Serif" w:hAnsi="Liberation Serif"/>
          <w:color w:val="auto"/>
          <w:sz w:val="28"/>
          <w:szCs w:val="28"/>
        </w:rPr>
        <w:t xml:space="preserve">1) начальную стоимость покупки земельного участка в размере </w:t>
      </w:r>
      <w:r>
        <w:rPr>
          <w:rFonts w:ascii="Liberation Serif" w:hAnsi="Liberation Serif"/>
          <w:color w:val="auto"/>
          <w:sz w:val="28"/>
          <w:szCs w:val="28"/>
        </w:rPr>
        <w:br/>
      </w:r>
      <w:r>
        <w:rPr>
          <w:rFonts w:ascii="Liberation Serif" w:hAnsi="Liberation Serif"/>
          <w:color w:val="auto"/>
          <w:sz w:val="28"/>
          <w:szCs w:val="28"/>
        </w:rPr>
        <w:t>6 301 626 (шесть миллионов триста одна тысяча шестьсот двадцать шесть) рублей без уч</w:t>
      </w:r>
      <w:r>
        <w:rPr>
          <w:rFonts w:ascii="Liberation Serif" w:hAnsi="Liberation Serif"/>
          <w:color w:val="auto"/>
          <w:sz w:val="28"/>
          <w:szCs w:val="28"/>
        </w:rPr>
        <w:t>ета НДС;</w:t>
      </w:r>
    </w:p>
    <w:p w14:paraId="763F4ACD" w14:textId="77777777" w:rsidR="0091428E" w:rsidRDefault="00E83D6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задаток в размере 6 301 626 (шесть миллионов триста одна тысяча шестьсот двадцать шесть) рублей без учета НДС;</w:t>
      </w:r>
    </w:p>
    <w:p w14:paraId="7525913B" w14:textId="77777777" w:rsidR="0091428E" w:rsidRDefault="00E83D6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шаг аукциона в пределах 3 (трех) процентов от начальной цены предмета аукциона, что составляет 189 048 (сто восемьдесят </w:t>
      </w:r>
      <w:r>
        <w:rPr>
          <w:rFonts w:ascii="Liberation Serif" w:hAnsi="Liberation Serif"/>
          <w:sz w:val="28"/>
          <w:szCs w:val="28"/>
        </w:rPr>
        <w:t>девять тысяч сорок восемь) рублей без учета НДС.</w:t>
      </w:r>
    </w:p>
    <w:p w14:paraId="3D4180E4" w14:textId="77777777" w:rsidR="0091428E" w:rsidRDefault="00E83D6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Организацию и проведение аукциона поручить комитету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по управлению имуществом администрации городского округа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Верхняя Пышма.</w:t>
      </w:r>
    </w:p>
    <w:p w14:paraId="14FA796E" w14:textId="77777777" w:rsidR="0091428E" w:rsidRDefault="00E83D6E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4. Аукцион провести в электронной форме посредством автоматизированной системы</w:t>
      </w:r>
      <w:r>
        <w:rPr>
          <w:rFonts w:ascii="Liberation Serif" w:hAnsi="Liberation Serif"/>
          <w:sz w:val="28"/>
          <w:szCs w:val="28"/>
        </w:rPr>
        <w:t xml:space="preserve"> торгов «Сбербанк-АСТ» (https://utp.sberbank-ast.ru).</w:t>
      </w:r>
    </w:p>
    <w:p w14:paraId="68113931" w14:textId="77777777" w:rsidR="0091428E" w:rsidRDefault="00E83D6E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5. Контроль исполнения настоящего постановления </w:t>
      </w:r>
      <w:r>
        <w:rPr>
          <w:rFonts w:ascii="Liberation Serif" w:hAnsi="Liberation Serif" w:cs="Liberation Serif"/>
          <w:sz w:val="28"/>
          <w:szCs w:val="28"/>
        </w:rPr>
        <w:t xml:space="preserve">возложить на первого заместителя главы администрации городского округа Верхняя Пышма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Барменкова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С.А.</w:t>
      </w:r>
    </w:p>
    <w:p w14:paraId="77CBEA88" w14:textId="77777777" w:rsidR="0091428E" w:rsidRDefault="00E83D6E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6. Опубликовать настоящее постановление на официально</w:t>
      </w:r>
      <w:r>
        <w:rPr>
          <w:rFonts w:ascii="Liberation Serif" w:hAnsi="Liberation Serif"/>
          <w:sz w:val="28"/>
          <w:szCs w:val="28"/>
        </w:rPr>
        <w:t>м сайте Российской Федерации для размещения информации о проведении торгов (http://torgi.gov.ru), официальном интернет-портале правовой информации городского округа Верхняя Пышма (www.верхняяпышма-право.рф), официальном сайте городского округа Верхняя Пышм</w:t>
      </w:r>
      <w:r>
        <w:rPr>
          <w:rFonts w:ascii="Liberation Serif" w:hAnsi="Liberation Serif"/>
          <w:sz w:val="28"/>
          <w:szCs w:val="28"/>
        </w:rPr>
        <w:t>а (</w:t>
      </w:r>
      <w:hyperlink r:id="rId6" w:history="1">
        <w:r>
          <w:rPr>
            <w:rFonts w:ascii="Liberation Serif" w:hAnsi="Liberation Serif"/>
            <w:sz w:val="28"/>
            <w:szCs w:val="28"/>
          </w:rPr>
          <w:t>http://movp.ru/</w:t>
        </w:r>
      </w:hyperlink>
      <w:r>
        <w:rPr>
          <w:rFonts w:ascii="Liberation Serif" w:hAnsi="Liberation Serif"/>
          <w:sz w:val="28"/>
          <w:szCs w:val="28"/>
        </w:rPr>
        <w:t>).</w:t>
      </w:r>
    </w:p>
    <w:p w14:paraId="64F16C86" w14:textId="77777777" w:rsidR="0091428E" w:rsidRDefault="0091428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1CDD3A1B" w14:textId="77777777" w:rsidR="0091428E" w:rsidRDefault="0091428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91428E" w14:paraId="25572273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E0AE716" w14:textId="77777777" w:rsidR="0091428E" w:rsidRDefault="00E83D6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350298F" w14:textId="77777777" w:rsidR="0091428E" w:rsidRDefault="00E83D6E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AD164E7" w14:textId="77777777" w:rsidR="0091428E" w:rsidRDefault="0091428E">
      <w:pPr>
        <w:pStyle w:val="ConsNormal"/>
        <w:widowControl/>
        <w:ind w:firstLine="0"/>
        <w:rPr>
          <w:rFonts w:ascii="Liberation Serif" w:hAnsi="Liberation Serif"/>
        </w:rPr>
      </w:pPr>
    </w:p>
    <w:sectPr w:rsidR="0091428E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02E19" w14:textId="77777777" w:rsidR="00000000" w:rsidRDefault="00E83D6E">
      <w:r>
        <w:separator/>
      </w:r>
    </w:p>
  </w:endnote>
  <w:endnote w:type="continuationSeparator" w:id="0">
    <w:p w14:paraId="3F53ED4D" w14:textId="77777777" w:rsidR="00000000" w:rsidRDefault="00E83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2864B" w14:textId="77777777" w:rsidR="003013A5" w:rsidRDefault="00E83D6E">
    <w:pPr>
      <w:pStyle w:val="a4"/>
      <w:jc w:val="right"/>
    </w:pPr>
    <w:r>
      <w:rPr>
        <w:sz w:val="20"/>
        <w:szCs w:val="20"/>
      </w:rPr>
      <w:t>Вр-758914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10CD8" w14:textId="77777777" w:rsidR="00000000" w:rsidRDefault="00E83D6E">
      <w:r>
        <w:rPr>
          <w:color w:val="000000"/>
        </w:rPr>
        <w:separator/>
      </w:r>
    </w:p>
  </w:footnote>
  <w:footnote w:type="continuationSeparator" w:id="0">
    <w:p w14:paraId="6609C670" w14:textId="77777777" w:rsidR="00000000" w:rsidRDefault="00E83D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D4233" w14:textId="77777777" w:rsidR="003013A5" w:rsidRDefault="00E83D6E">
    <w:pPr>
      <w:pStyle w:val="a3"/>
      <w:jc w:val="center"/>
    </w:pPr>
  </w:p>
  <w:p w14:paraId="2791474A" w14:textId="77777777" w:rsidR="003013A5" w:rsidRDefault="00E83D6E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1428E"/>
    <w:rsid w:val="0091428E"/>
    <w:rsid w:val="00E83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28442"/>
  <w15:docId w15:val="{93013E97-2DA2-47C3-8D63-8F0D4CE27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Default">
    <w:name w:val="Default"/>
    <w:pPr>
      <w:autoSpaceDE w:val="0"/>
      <w:textAlignment w:val="auto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ovp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2026-09-09T03:21:00Z</cp:lastPrinted>
  <dcterms:created xsi:type="dcterms:W3CDTF">2026-09-11T06:09:00Z</dcterms:created>
  <dcterms:modified xsi:type="dcterms:W3CDTF">2026-09-11T06:09:00Z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