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151785" w14:textId="77777777" w:rsidR="009167D5" w:rsidRDefault="007667AD">
      <w:r>
        <w:rPr>
          <w:sz w:val="8"/>
          <w:szCs w:val="8"/>
          <w:lang w:val="en-US"/>
        </w:rPr>
        <w:t xml:space="preserve"> </w:t>
      </w:r>
    </w:p>
    <w:tbl>
      <w:tblPr>
        <w:tblW w:w="495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5"/>
        <w:gridCol w:w="1848"/>
        <w:gridCol w:w="426"/>
        <w:gridCol w:w="568"/>
        <w:gridCol w:w="6358"/>
      </w:tblGrid>
      <w:tr w:rsidR="009167D5" w14:paraId="4B9B886A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933F8AD" w14:textId="77777777" w:rsidR="009167D5" w:rsidRDefault="009167D5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</w:p>
          <w:p w14:paraId="29D7B088" w14:textId="77777777" w:rsidR="009167D5" w:rsidRDefault="009167D5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28"/>
                <w:szCs w:val="28"/>
              </w:rPr>
            </w:pPr>
          </w:p>
          <w:p w14:paraId="529C2746" w14:textId="77777777" w:rsidR="009167D5" w:rsidRDefault="009167D5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32"/>
                <w:szCs w:val="32"/>
              </w:rPr>
            </w:pPr>
          </w:p>
        </w:tc>
      </w:tr>
      <w:tr w:rsidR="009167D5" w14:paraId="50A5A949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8CD1823" w14:textId="77777777" w:rsidR="009167D5" w:rsidRDefault="007667AD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5F23B115" w14:textId="77777777" w:rsidR="009167D5" w:rsidRDefault="007667AD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774D5F92" w14:textId="77777777" w:rsidR="009167D5" w:rsidRDefault="007667AD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6E586849" w14:textId="77777777" w:rsidR="009167D5" w:rsidRDefault="007667AD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0CE55D6D" wp14:editId="563DC6E8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1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0C055D1" id="Line 3" o:spid="_x0000_s1026" style="position:absolute;margin-left:21.1pt;margin-top:3.7pt;width:453.5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y8ZbQ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9167D5" w14:paraId="53E90566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E5C3D97" w14:textId="77777777" w:rsidR="009167D5" w:rsidRDefault="007667AD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3B3D586" w14:textId="77777777" w:rsidR="009167D5" w:rsidRDefault="007667AD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14.09.2026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5133F56" w14:textId="77777777" w:rsidR="009167D5" w:rsidRDefault="007667AD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E718EED" w14:textId="77777777" w:rsidR="009167D5" w:rsidRDefault="007667AD">
            <w:pPr>
              <w:tabs>
                <w:tab w:val="left" w:leader="underscore" w:pos="9639"/>
              </w:tabs>
              <w:jc w:val="center"/>
            </w:pPr>
            <w:bookmarkStart w:id="1" w:name="Регномер"/>
            <w:bookmarkEnd w:id="1"/>
            <w:r>
              <w:t>1353</w:t>
            </w:r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584D4EC" w14:textId="77777777" w:rsidR="009167D5" w:rsidRDefault="007667AD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9167D5" w14:paraId="49BFCB58" w14:textId="77777777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810594" w14:textId="77777777" w:rsidR="009167D5" w:rsidRDefault="009167D5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9167D5" w14:paraId="59C599ED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DE8BADF" w14:textId="77777777" w:rsidR="009167D5" w:rsidRDefault="007667AD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4455D6ED" w14:textId="77777777" w:rsidR="009167D5" w:rsidRDefault="009167D5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2C231ABD" w14:textId="77777777" w:rsidR="009167D5" w:rsidRDefault="009167D5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9167D5" w14:paraId="691CE3B0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CAF0E10" w14:textId="77777777" w:rsidR="009167D5" w:rsidRDefault="007667AD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О внесении изменений в постановление администрации городского округа Верхняя Пышма от 03.10.2025 № 1404 «О мерах </w:t>
            </w: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социальной поддержки граждан, обучающихся по договорам о целевом обучении </w:t>
            </w:r>
          </w:p>
          <w:p w14:paraId="32BB440B" w14:textId="77777777" w:rsidR="009167D5" w:rsidRDefault="007667AD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по образовательным программам педагогической направленности </w:t>
            </w:r>
          </w:p>
          <w:p w14:paraId="552E37BB" w14:textId="77777777" w:rsidR="009167D5" w:rsidRDefault="007667AD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высшего образования»</w:t>
            </w:r>
          </w:p>
        </w:tc>
      </w:tr>
      <w:tr w:rsidR="009167D5" w14:paraId="1053799A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457C037" w14:textId="77777777" w:rsidR="009167D5" w:rsidRDefault="009167D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0575B954" w14:textId="77777777" w:rsidR="009167D5" w:rsidRDefault="009167D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6D6CB141" w14:textId="77777777" w:rsidR="009167D5" w:rsidRDefault="007667AD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На основании подпункта «а» пункта 1 части 3 статьи 56 Федерального закона от 29 декабря 2012 го</w:t>
      </w:r>
      <w:r>
        <w:rPr>
          <w:rFonts w:ascii="Liberation Serif" w:hAnsi="Liberation Serif"/>
          <w:sz w:val="28"/>
          <w:szCs w:val="28"/>
        </w:rPr>
        <w:t>да № 273-ФЗ, постановления Правительства Российской Федерации от 27.11.2024 № 555 «О целевом обучении по образовательным программам среднего профессионального и высшего образования», письма Министерства науки и высшего образования Российской Федерации от 2</w:t>
      </w:r>
      <w:r>
        <w:rPr>
          <w:rFonts w:ascii="Liberation Serif" w:hAnsi="Liberation Serif"/>
          <w:sz w:val="28"/>
          <w:szCs w:val="28"/>
        </w:rPr>
        <w:t>1.05.2025 № МН-5/1821-ДА, в целях обеспечения муниципальных образовательных учреждений, находящихся в ведомственном подчинении муниципального казенного учреждения «Управление образования городского округа Верхняя Пышма», педагогическими кадрами, руководств</w:t>
      </w:r>
      <w:r>
        <w:rPr>
          <w:rFonts w:ascii="Liberation Serif" w:hAnsi="Liberation Serif"/>
          <w:sz w:val="28"/>
          <w:szCs w:val="28"/>
        </w:rPr>
        <w:t>уясь Уставом городского округа Верхняя Пышма Свердловской области, Администрация городского округа Верхняя Пышма</w:t>
      </w:r>
    </w:p>
    <w:p w14:paraId="7DD9002C" w14:textId="77777777" w:rsidR="009167D5" w:rsidRDefault="007667AD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08E8980A" w14:textId="77777777" w:rsidR="009167D5" w:rsidRDefault="007667AD">
      <w:pPr>
        <w:widowControl w:val="0"/>
        <w:ind w:firstLine="709"/>
        <w:jc w:val="both"/>
      </w:pPr>
      <w:r>
        <w:rPr>
          <w:rFonts w:ascii="Liberation Serif" w:hAnsi="Liberation Serif"/>
          <w:sz w:val="28"/>
          <w:szCs w:val="28"/>
        </w:rPr>
        <w:t>1. Внести в постановление администрации городского округа Верхняя Пышма от 03.10.2025 № 1404 «О мерах социальной поддержки гражда</w:t>
      </w:r>
      <w:r>
        <w:rPr>
          <w:rFonts w:ascii="Liberation Serif" w:hAnsi="Liberation Serif"/>
          <w:sz w:val="28"/>
          <w:szCs w:val="28"/>
        </w:rPr>
        <w:t>н, обучающихся по договорам о целевом обучении по образовательным программам педагогической направленности высшего образования» изменение, изложив подпункт 1 пункта 1 в следующей редакции:</w:t>
      </w:r>
    </w:p>
    <w:p w14:paraId="5E1D7B71" w14:textId="77777777" w:rsidR="009167D5" w:rsidRDefault="007667AD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«1) выплата стипендии в период обучения на 2026–2027 учебный год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в</w:t>
      </w:r>
      <w:r>
        <w:rPr>
          <w:rFonts w:ascii="Liberation Serif" w:hAnsi="Liberation Serif"/>
          <w:sz w:val="28"/>
          <w:szCs w:val="28"/>
        </w:rPr>
        <w:t xml:space="preserve"> размере 2 660,0 рублей ежемесячно гражданам, заключившим договор о целевом обучении по образовательным программам педагогической направленности высшего образования по очной форме обучения на бюджетной основе с муниципальными образовательными учреждениями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на 2026–2027 учебный год;».</w:t>
      </w:r>
    </w:p>
    <w:p w14:paraId="2C1586A7" w14:textId="77777777" w:rsidR="009167D5" w:rsidRDefault="007667AD">
      <w:pPr>
        <w:widowControl w:val="0"/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 Настоящее постановление распространяет действие на правоотношения, возникающие с 01.09.2026.</w:t>
      </w:r>
    </w:p>
    <w:p w14:paraId="50DB7E06" w14:textId="77777777" w:rsidR="009167D5" w:rsidRDefault="007667AD">
      <w:pPr>
        <w:widowControl w:val="0"/>
        <w:ind w:firstLine="709"/>
        <w:jc w:val="both"/>
        <w:textAlignment w:val="auto"/>
      </w:pPr>
      <w:r>
        <w:rPr>
          <w:rFonts w:ascii="Liberation Serif" w:hAnsi="Liberation Serif"/>
          <w:sz w:val="28"/>
          <w:szCs w:val="28"/>
        </w:rPr>
        <w:lastRenderedPageBreak/>
        <w:t>3. Опубликовать настоящее постановление в газете «Красное знамя», на официальном интернет-портале правовой информации городского ок</w:t>
      </w:r>
      <w:r>
        <w:rPr>
          <w:rFonts w:ascii="Liberation Serif" w:hAnsi="Liberation Serif"/>
          <w:sz w:val="28"/>
          <w:szCs w:val="28"/>
        </w:rPr>
        <w:t>руга Верхняя Пышма (www.вepxняяпышмa-пpaвo.pф), разместить на официальном сайте городского округа Верхняя Пышма (www.movp.ru).</w:t>
      </w:r>
    </w:p>
    <w:p w14:paraId="0F7E7F5A" w14:textId="77777777" w:rsidR="009167D5" w:rsidRDefault="009167D5">
      <w:pPr>
        <w:widowControl w:val="0"/>
        <w:ind w:firstLine="709"/>
        <w:jc w:val="both"/>
      </w:pPr>
    </w:p>
    <w:p w14:paraId="02E86B01" w14:textId="77777777" w:rsidR="009167D5" w:rsidRDefault="009167D5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37"/>
        <w:gridCol w:w="3344"/>
      </w:tblGrid>
      <w:tr w:rsidR="009167D5" w14:paraId="1BC0F2F2" w14:textId="77777777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95DA788" w14:textId="77777777" w:rsidR="009167D5" w:rsidRDefault="007667AD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8F0DFA8" w14:textId="77777777" w:rsidR="009167D5" w:rsidRDefault="007667AD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5434E942" w14:textId="77777777" w:rsidR="009167D5" w:rsidRDefault="009167D5">
      <w:pPr>
        <w:pStyle w:val="ConsNormal"/>
        <w:widowControl/>
        <w:ind w:firstLine="0"/>
        <w:rPr>
          <w:rFonts w:ascii="Liberation Serif" w:hAnsi="Liberation Serif"/>
        </w:rPr>
      </w:pPr>
    </w:p>
    <w:sectPr w:rsidR="009167D5">
      <w:headerReference w:type="default" r:id="rId6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30EE31" w14:textId="77777777" w:rsidR="007667AD" w:rsidRDefault="007667AD">
      <w:r>
        <w:separator/>
      </w:r>
    </w:p>
  </w:endnote>
  <w:endnote w:type="continuationSeparator" w:id="0">
    <w:p w14:paraId="18E23BC3" w14:textId="77777777" w:rsidR="007667AD" w:rsidRDefault="007667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5C0457" w14:textId="77777777" w:rsidR="007667AD" w:rsidRDefault="007667AD">
      <w:r>
        <w:rPr>
          <w:color w:val="000000"/>
        </w:rPr>
        <w:separator/>
      </w:r>
    </w:p>
  </w:footnote>
  <w:footnote w:type="continuationSeparator" w:id="0">
    <w:p w14:paraId="534523C4" w14:textId="77777777" w:rsidR="007667AD" w:rsidRDefault="007667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70BBB9" w14:textId="77777777" w:rsidR="00F3107C" w:rsidRDefault="007667AD">
    <w:pPr>
      <w:pStyle w:val="a3"/>
      <w:jc w:val="center"/>
    </w:pPr>
  </w:p>
  <w:p w14:paraId="68DE9F6B" w14:textId="77777777" w:rsidR="00F3107C" w:rsidRDefault="007667AD">
    <w:pPr>
      <w:pStyle w:val="a3"/>
      <w:jc w:val="center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9167D5"/>
    <w:rsid w:val="007667AD"/>
    <w:rsid w:val="009167D5"/>
    <w:rsid w:val="00F621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9D4564"/>
  <w15:docId w15:val="{F7E2F488-09FD-451E-9852-05F16EBB31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  <w:style w:type="character" w:styleId="aa">
    <w:name w:val="annotation reference"/>
    <w:basedOn w:val="a0"/>
    <w:rPr>
      <w:sz w:val="16"/>
      <w:szCs w:val="16"/>
    </w:rPr>
  </w:style>
  <w:style w:type="paragraph" w:styleId="ab">
    <w:name w:val="annotation text"/>
    <w:basedOn w:val="a"/>
    <w:rPr>
      <w:sz w:val="20"/>
      <w:szCs w:val="20"/>
    </w:rPr>
  </w:style>
  <w:style w:type="character" w:customStyle="1" w:styleId="ac">
    <w:name w:val="Текст примечания Знак"/>
    <w:basedOn w:val="a0"/>
  </w:style>
  <w:style w:type="paragraph" w:styleId="ad">
    <w:name w:val="annotation subject"/>
    <w:basedOn w:val="ab"/>
    <w:next w:val="ab"/>
    <w:rPr>
      <w:b/>
      <w:bCs/>
    </w:rPr>
  </w:style>
  <w:style w:type="character" w:customStyle="1" w:styleId="ae">
    <w:name w:val="Тема примечания Знак"/>
    <w:basedOn w:val="a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326</Words>
  <Characters>1862</Characters>
  <Application>Microsoft Office Word</Application>
  <DocSecurity>0</DocSecurity>
  <Lines>15</Lines>
  <Paragraphs>4</Paragraphs>
  <ScaleCrop>false</ScaleCrop>
  <Company/>
  <LinksUpToDate>false</LinksUpToDate>
  <CharactersWithSpaces>2184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Света</cp:lastModifiedBy>
  <cp:revision>2</cp:revision>
  <cp:lastPrinted>2026-09-04T03:34:00Z</cp:lastPrinted>
  <dcterms:created xsi:type="dcterms:W3CDTF">2026-09-14T12:11:00Z</dcterms:created>
  <dcterms:modified xsi:type="dcterms:W3CDTF">2026-09-14T12:11:00Z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