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5E4E9B" w14:textId="77777777" w:rsidR="007C16E9" w:rsidRDefault="00C52D60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7C16E9" w14:paraId="21D75109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FA7CE1" w14:textId="77777777" w:rsidR="007C16E9" w:rsidRDefault="007C16E9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1A95A526" w14:textId="77777777" w:rsidR="007C16E9" w:rsidRDefault="007C16E9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79ED5B5F" w14:textId="77777777" w:rsidR="007C16E9" w:rsidRDefault="007C16E9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7C16E9" w14:paraId="5C47BA0E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4C941E" w14:textId="77777777" w:rsidR="007C16E9" w:rsidRDefault="00C52D60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00DB388A" w14:textId="77777777" w:rsidR="007C16E9" w:rsidRDefault="00C52D60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7514C059" w14:textId="77777777" w:rsidR="007C16E9" w:rsidRDefault="00C52D60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38241BB5" w14:textId="77777777" w:rsidR="007C16E9" w:rsidRDefault="00C52D60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D3A6C56" wp14:editId="455B1FBF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978A55F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7C16E9" w14:paraId="130F8121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6B999FB" w14:textId="77777777" w:rsidR="007C16E9" w:rsidRDefault="00C52D60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955056D" w14:textId="77777777" w:rsidR="007C16E9" w:rsidRDefault="00C52D60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15.09.2026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BE1F3C" w14:textId="77777777" w:rsidR="007C16E9" w:rsidRDefault="00C52D60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1C10534" w14:textId="77777777" w:rsidR="007C16E9" w:rsidRDefault="00C52D60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1365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4F195E0" w14:textId="77777777" w:rsidR="007C16E9" w:rsidRDefault="00C52D60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7C16E9" w14:paraId="36E2073D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D97ECB" w14:textId="77777777" w:rsidR="007C16E9" w:rsidRDefault="007C16E9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7C16E9" w14:paraId="2ED852C2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3C92AB" w14:textId="77777777" w:rsidR="007C16E9" w:rsidRDefault="00C52D60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66D365FD" w14:textId="77777777" w:rsidR="007C16E9" w:rsidRDefault="007C16E9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56FC79C5" w14:textId="77777777" w:rsidR="007C16E9" w:rsidRDefault="007C16E9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7C16E9" w14:paraId="5B8A80EF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EBAE4D" w14:textId="77777777" w:rsidR="007C16E9" w:rsidRDefault="00C52D60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начале отопительного периода 2026/2027 годов на территории городского округе Верхняя Пышма</w:t>
            </w:r>
          </w:p>
        </w:tc>
      </w:tr>
      <w:tr w:rsidR="007C16E9" w14:paraId="2784B96C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813D2B" w14:textId="77777777" w:rsidR="007C16E9" w:rsidRDefault="007C16E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58148D7C" w14:textId="77777777" w:rsidR="007C16E9" w:rsidRDefault="007C16E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29CA22E0" w14:textId="77777777" w:rsidR="007C16E9" w:rsidRDefault="00C52D60">
      <w:pPr>
        <w:ind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>В</w:t>
      </w:r>
      <w:r>
        <w:rPr>
          <w:rFonts w:ascii="Liberation Serif" w:hAnsi="Liberation Serif"/>
        </w:rPr>
        <w:t xml:space="preserve"> </w:t>
      </w:r>
      <w:r>
        <w:rPr>
          <w:rFonts w:ascii="Liberation Serif" w:hAnsi="Liberation Serif"/>
          <w:sz w:val="28"/>
          <w:szCs w:val="28"/>
        </w:rPr>
        <w:t>соответствии</w:t>
      </w:r>
      <w:r>
        <w:rPr>
          <w:rFonts w:ascii="Liberation Serif" w:hAnsi="Liberation Serif"/>
        </w:rPr>
        <w:t xml:space="preserve"> </w:t>
      </w:r>
      <w:r>
        <w:rPr>
          <w:rFonts w:ascii="Liberation Serif" w:hAnsi="Liberation Serif"/>
          <w:sz w:val="28"/>
          <w:szCs w:val="28"/>
        </w:rPr>
        <w:t>с</w:t>
      </w:r>
      <w:r>
        <w:rPr>
          <w:rFonts w:ascii="Liberation Serif" w:hAnsi="Liberation Serif"/>
        </w:rPr>
        <w:t xml:space="preserve"> </w:t>
      </w:r>
      <w:r>
        <w:rPr>
          <w:rFonts w:ascii="Liberation Serif" w:hAnsi="Liberation Serif"/>
          <w:sz w:val="28"/>
          <w:szCs w:val="28"/>
        </w:rPr>
        <w:t>Федеральным</w:t>
      </w:r>
      <w:r>
        <w:rPr>
          <w:rFonts w:ascii="Liberation Serif" w:hAnsi="Liberation Serif"/>
        </w:rPr>
        <w:t xml:space="preserve"> </w:t>
      </w:r>
      <w:r>
        <w:rPr>
          <w:rFonts w:ascii="Liberation Serif" w:hAnsi="Liberation Serif"/>
          <w:sz w:val="28"/>
          <w:szCs w:val="28"/>
        </w:rPr>
        <w:t>законом от</w:t>
      </w:r>
      <w:r>
        <w:rPr>
          <w:rFonts w:ascii="Liberation Serif" w:hAnsi="Liberation Serif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06 октября 2003 года № 131-ФЗ «Об общих принципах организации местного самоуправления в Российской Федерации», в целях своевременного перевода систем теплоснабжения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с летнего на зимний режим работы и поддержания норма</w:t>
      </w:r>
      <w:r>
        <w:rPr>
          <w:rFonts w:ascii="Liberation Serif" w:hAnsi="Liberation Serif"/>
          <w:sz w:val="28"/>
          <w:szCs w:val="28"/>
        </w:rPr>
        <w:t>тивной температуры внутри помещений согласно санитарным нормам и правилам Администрация городского округа Верхняя Пышма</w:t>
      </w:r>
    </w:p>
    <w:p w14:paraId="4AA8BF85" w14:textId="77777777" w:rsidR="007C16E9" w:rsidRDefault="00C52D60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46C82A7B" w14:textId="77777777" w:rsidR="007C16E9" w:rsidRDefault="00C52D60">
      <w:pPr>
        <w:ind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 xml:space="preserve">1. Установить с 21 сентября 2026 года начало отопительного периода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2026/2027 годов.</w:t>
      </w:r>
    </w:p>
    <w:p w14:paraId="0812905F" w14:textId="77777777" w:rsidR="007C16E9" w:rsidRDefault="00C52D60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 Всем поставщикам тепловой энергии </w:t>
      </w:r>
      <w:r>
        <w:rPr>
          <w:rFonts w:ascii="Liberation Serif" w:hAnsi="Liberation Serif"/>
          <w:sz w:val="28"/>
          <w:szCs w:val="28"/>
        </w:rPr>
        <w:t>на территории городского округа Верхняя Пышма:</w:t>
      </w:r>
    </w:p>
    <w:p w14:paraId="4B393E44" w14:textId="77777777" w:rsidR="007C16E9" w:rsidRDefault="00C52D60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 21 сентября 2026 года начать проведение организационно- технических мероприятий для обеспечения запуска отопления;</w:t>
      </w:r>
    </w:p>
    <w:p w14:paraId="6E16818E" w14:textId="77777777" w:rsidR="007C16E9" w:rsidRDefault="00C52D60">
      <w:pPr>
        <w:ind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>2) 22</w:t>
      </w:r>
      <w:r>
        <w:rPr>
          <w:rFonts w:ascii="Liberation Serif" w:hAnsi="Liberation Serif"/>
          <w:color w:val="FF000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сентября 2026 года начать первоочередную поэтапную подачу теплоносителя для </w:t>
      </w:r>
      <w:r>
        <w:rPr>
          <w:rFonts w:ascii="Liberation Serif" w:hAnsi="Liberation Serif"/>
          <w:sz w:val="28"/>
          <w:szCs w:val="28"/>
        </w:rPr>
        <w:t>дошкольных общеобразовательных учреждений, учреждений общего и дополнительного образования, объектов здравоохранения;</w:t>
      </w:r>
    </w:p>
    <w:p w14:paraId="70751008" w14:textId="77777777" w:rsidR="007C16E9" w:rsidRDefault="00C52D60">
      <w:pPr>
        <w:numPr>
          <w:ilvl w:val="0"/>
          <w:numId w:val="1"/>
        </w:numPr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начать включение систем теплоснабжения объектов жилого фонда в соответствии с температурой наружного воздуха, нормами СНиП (при понижении </w:t>
      </w:r>
      <w:r>
        <w:rPr>
          <w:rFonts w:ascii="Liberation Serif" w:hAnsi="Liberation Serif"/>
          <w:sz w:val="28"/>
          <w:szCs w:val="28"/>
        </w:rPr>
        <w:t>среднесуточной температуры наружного воздуха в течение пяти суток ниже 8 градусов Цельсия);</w:t>
      </w:r>
    </w:p>
    <w:p w14:paraId="55F4EF07" w14:textId="77777777" w:rsidR="007C16E9" w:rsidRDefault="00C52D60">
      <w:pPr>
        <w:tabs>
          <w:tab w:val="left" w:pos="0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4) представить графики запуска отопления в муниципальное казенное учреждение «</w:t>
      </w:r>
      <w:bookmarkStart w:id="2" w:name="_Hlk176946674"/>
      <w:r>
        <w:rPr>
          <w:rFonts w:ascii="Liberation Serif" w:hAnsi="Liberation Serif"/>
          <w:sz w:val="28"/>
          <w:szCs w:val="28"/>
        </w:rPr>
        <w:t xml:space="preserve">Управление жилищно-коммунального хозяйства городского округа Верхняя Пышма», </w:t>
      </w:r>
      <w:bookmarkEnd w:id="2"/>
      <w:r>
        <w:rPr>
          <w:rFonts w:ascii="Liberation Serif" w:hAnsi="Liberation Serif"/>
          <w:sz w:val="28"/>
          <w:szCs w:val="28"/>
        </w:rPr>
        <w:t>ежедневно</w:t>
      </w:r>
      <w:r>
        <w:rPr>
          <w:rFonts w:ascii="Liberation Serif" w:hAnsi="Liberation Serif"/>
          <w:sz w:val="28"/>
          <w:szCs w:val="28"/>
        </w:rPr>
        <w:t xml:space="preserve"> представлять информацию о ходе их выполнения до полного запуска отопления по форме, закрепленной в приложении к настоящему постановлению.</w:t>
      </w:r>
    </w:p>
    <w:p w14:paraId="3082BD94" w14:textId="77777777" w:rsidR="007C16E9" w:rsidRDefault="00C52D60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5) включение подачи теплоносителя на объекты нежилого назначения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и предприятий осуществлять по индивидуальным заявка</w:t>
      </w:r>
      <w:r>
        <w:rPr>
          <w:rFonts w:ascii="Liberation Serif" w:hAnsi="Liberation Serif"/>
          <w:sz w:val="28"/>
          <w:szCs w:val="28"/>
        </w:rPr>
        <w:t>м абонентов.</w:t>
      </w:r>
    </w:p>
    <w:p w14:paraId="22AFAF09" w14:textId="77777777" w:rsidR="007C16E9" w:rsidRDefault="00C52D60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 xml:space="preserve">3. Организацию и координацию взаимодействия предприятий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и организаций в отопительном периоде 2026/2027 годов возложить на муниципальное казенное учреждение «Управление жилищно-коммунального хозяйства городского округа Верхняя Пышма».</w:t>
      </w:r>
    </w:p>
    <w:p w14:paraId="48DA9EB2" w14:textId="77777777" w:rsidR="007C16E9" w:rsidRDefault="00C52D60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4. </w:t>
      </w:r>
      <w:r>
        <w:rPr>
          <w:rFonts w:ascii="Liberation Serif" w:hAnsi="Liberation Serif"/>
          <w:sz w:val="28"/>
          <w:szCs w:val="28"/>
        </w:rPr>
        <w:t xml:space="preserve">Контроль исполнения настоящего постановления возложить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на первого заместителя главы администрации городского округа Верхняя Пышма </w:t>
      </w:r>
      <w:proofErr w:type="spellStart"/>
      <w:r>
        <w:rPr>
          <w:rFonts w:ascii="Liberation Serif" w:hAnsi="Liberation Serif"/>
          <w:sz w:val="28"/>
          <w:szCs w:val="28"/>
        </w:rPr>
        <w:t>Барменкова</w:t>
      </w:r>
      <w:proofErr w:type="spellEnd"/>
      <w:r>
        <w:rPr>
          <w:rFonts w:ascii="Liberation Serif" w:hAnsi="Liberation Serif"/>
          <w:sz w:val="28"/>
          <w:szCs w:val="28"/>
        </w:rPr>
        <w:t xml:space="preserve"> С.А.</w:t>
      </w:r>
    </w:p>
    <w:p w14:paraId="0606F5DF" w14:textId="77777777" w:rsidR="007C16E9" w:rsidRDefault="00C52D60">
      <w:pPr>
        <w:ind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 xml:space="preserve">4. Опубликовать настоящее постановление в газете «Красное знамя», разместить на официальном интернет-портале </w:t>
      </w:r>
      <w:r>
        <w:rPr>
          <w:rFonts w:ascii="Liberation Serif" w:hAnsi="Liberation Serif"/>
          <w:sz w:val="28"/>
          <w:szCs w:val="28"/>
        </w:rPr>
        <w:t>правовой информации городского округа Верхняя Пышма (</w:t>
      </w:r>
      <w:r>
        <w:rPr>
          <w:rFonts w:ascii="Liberation Serif" w:hAnsi="Liberation Serif"/>
          <w:sz w:val="28"/>
          <w:szCs w:val="28"/>
          <w:lang w:val="en-US"/>
        </w:rPr>
        <w:t>www</w:t>
      </w:r>
      <w:r>
        <w:rPr>
          <w:rFonts w:ascii="Liberation Serif" w:hAnsi="Liberation Serif"/>
          <w:sz w:val="28"/>
          <w:szCs w:val="28"/>
        </w:rPr>
        <w:t>.</w:t>
      </w:r>
      <w:proofErr w:type="spellStart"/>
      <w:r>
        <w:rPr>
          <w:rFonts w:ascii="Liberation Serif" w:hAnsi="Liberation Serif"/>
          <w:sz w:val="28"/>
          <w:szCs w:val="28"/>
        </w:rPr>
        <w:t>верхняяпышма-право.рф</w:t>
      </w:r>
      <w:proofErr w:type="spellEnd"/>
      <w:r>
        <w:rPr>
          <w:rFonts w:ascii="Liberation Serif" w:hAnsi="Liberation Serif"/>
          <w:sz w:val="28"/>
          <w:szCs w:val="28"/>
        </w:rPr>
        <w:t>), разместить официальном сайте городского округа Верхняя Пышма (</w:t>
      </w:r>
      <w:proofErr w:type="spellStart"/>
      <w:r>
        <w:rPr>
          <w:rFonts w:ascii="Liberation Serif" w:hAnsi="Liberation Serif"/>
          <w:sz w:val="28"/>
          <w:szCs w:val="28"/>
          <w:lang w:val="en-US"/>
        </w:rPr>
        <w:t>movp</w:t>
      </w:r>
      <w:proofErr w:type="spellEnd"/>
      <w:r>
        <w:rPr>
          <w:rFonts w:ascii="Liberation Serif" w:hAnsi="Liberation Serif"/>
          <w:sz w:val="28"/>
          <w:szCs w:val="28"/>
        </w:rPr>
        <w:t>.</w:t>
      </w:r>
      <w:proofErr w:type="spellStart"/>
      <w:r>
        <w:rPr>
          <w:rFonts w:ascii="Liberation Serif" w:hAnsi="Liberation Serif"/>
          <w:sz w:val="28"/>
          <w:szCs w:val="28"/>
          <w:lang w:val="en-US"/>
        </w:rPr>
        <w:t>ru</w:t>
      </w:r>
      <w:proofErr w:type="spellEnd"/>
      <w:r>
        <w:rPr>
          <w:rFonts w:ascii="Liberation Serif" w:hAnsi="Liberation Serif"/>
          <w:sz w:val="28"/>
          <w:szCs w:val="28"/>
        </w:rPr>
        <w:t>).</w:t>
      </w:r>
    </w:p>
    <w:p w14:paraId="5413325E" w14:textId="77777777" w:rsidR="007C16E9" w:rsidRDefault="007C16E9">
      <w:pPr>
        <w:widowControl w:val="0"/>
        <w:jc w:val="both"/>
        <w:rPr>
          <w:rFonts w:ascii="Liberation Serif" w:hAnsi="Liberation Serif"/>
          <w:sz w:val="28"/>
          <w:szCs w:val="28"/>
        </w:rPr>
      </w:pPr>
    </w:p>
    <w:p w14:paraId="7F802F7D" w14:textId="77777777" w:rsidR="007C16E9" w:rsidRDefault="007C16E9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7C16E9" w14:paraId="62132FAE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3AACB76" w14:textId="77777777" w:rsidR="007C16E9" w:rsidRDefault="00C52D60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A4C7436" w14:textId="77777777" w:rsidR="007C16E9" w:rsidRDefault="00C52D60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15190DFD" w14:textId="77777777" w:rsidR="007C16E9" w:rsidRDefault="007C16E9">
      <w:pPr>
        <w:pStyle w:val="ConsNormal"/>
        <w:widowControl/>
        <w:ind w:firstLine="0"/>
        <w:rPr>
          <w:rFonts w:ascii="Liberation Serif" w:hAnsi="Liberation Serif"/>
        </w:rPr>
      </w:pPr>
    </w:p>
    <w:sectPr w:rsidR="007C16E9">
      <w:head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888C68" w14:textId="77777777" w:rsidR="00000000" w:rsidRDefault="00C52D60">
      <w:r>
        <w:separator/>
      </w:r>
    </w:p>
  </w:endnote>
  <w:endnote w:type="continuationSeparator" w:id="0">
    <w:p w14:paraId="4EBDB3E2" w14:textId="77777777" w:rsidR="00000000" w:rsidRDefault="00C52D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DDA9A5" w14:textId="77777777" w:rsidR="00000000" w:rsidRDefault="00C52D60">
      <w:r>
        <w:rPr>
          <w:color w:val="000000"/>
        </w:rPr>
        <w:separator/>
      </w:r>
    </w:p>
  </w:footnote>
  <w:footnote w:type="continuationSeparator" w:id="0">
    <w:p w14:paraId="1FF39388" w14:textId="77777777" w:rsidR="00000000" w:rsidRDefault="00C52D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2723D6" w14:textId="77777777" w:rsidR="001F0A32" w:rsidRDefault="00C52D60">
    <w:pPr>
      <w:pStyle w:val="a3"/>
      <w:jc w:val="center"/>
    </w:pPr>
  </w:p>
  <w:p w14:paraId="3696A774" w14:textId="77777777" w:rsidR="001F0A32" w:rsidRDefault="00C52D60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3B30FC"/>
    <w:multiLevelType w:val="multilevel"/>
    <w:tmpl w:val="E8E0A156"/>
    <w:lvl w:ilvl="0">
      <w:start w:val="3"/>
      <w:numFmt w:val="decimal"/>
      <w:lvlText w:val="%1)"/>
      <w:lvlJc w:val="left"/>
      <w:pPr>
        <w:ind w:left="990" w:hanging="360"/>
      </w:pPr>
    </w:lvl>
    <w:lvl w:ilvl="1">
      <w:start w:val="1"/>
      <w:numFmt w:val="lowerLetter"/>
      <w:lvlText w:val="%2."/>
      <w:lvlJc w:val="left"/>
      <w:pPr>
        <w:ind w:left="1710" w:hanging="360"/>
      </w:pPr>
    </w:lvl>
    <w:lvl w:ilvl="2">
      <w:start w:val="1"/>
      <w:numFmt w:val="lowerRoman"/>
      <w:lvlText w:val="%3."/>
      <w:lvlJc w:val="right"/>
      <w:pPr>
        <w:ind w:left="2430" w:hanging="180"/>
      </w:pPr>
    </w:lvl>
    <w:lvl w:ilvl="3">
      <w:start w:val="1"/>
      <w:numFmt w:val="decimal"/>
      <w:lvlText w:val="%4."/>
      <w:lvlJc w:val="left"/>
      <w:pPr>
        <w:ind w:left="3150" w:hanging="360"/>
      </w:pPr>
    </w:lvl>
    <w:lvl w:ilvl="4">
      <w:start w:val="1"/>
      <w:numFmt w:val="lowerLetter"/>
      <w:lvlText w:val="%5."/>
      <w:lvlJc w:val="left"/>
      <w:pPr>
        <w:ind w:left="3870" w:hanging="360"/>
      </w:pPr>
    </w:lvl>
    <w:lvl w:ilvl="5">
      <w:start w:val="1"/>
      <w:numFmt w:val="lowerRoman"/>
      <w:lvlText w:val="%6."/>
      <w:lvlJc w:val="right"/>
      <w:pPr>
        <w:ind w:left="4590" w:hanging="180"/>
      </w:pPr>
    </w:lvl>
    <w:lvl w:ilvl="6">
      <w:start w:val="1"/>
      <w:numFmt w:val="decimal"/>
      <w:lvlText w:val="%7."/>
      <w:lvlJc w:val="left"/>
      <w:pPr>
        <w:ind w:left="5310" w:hanging="360"/>
      </w:pPr>
    </w:lvl>
    <w:lvl w:ilvl="7">
      <w:start w:val="1"/>
      <w:numFmt w:val="lowerLetter"/>
      <w:lvlText w:val="%8."/>
      <w:lvlJc w:val="left"/>
      <w:pPr>
        <w:ind w:left="6030" w:hanging="360"/>
      </w:pPr>
    </w:lvl>
    <w:lvl w:ilvl="8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7C16E9"/>
    <w:rsid w:val="007C16E9"/>
    <w:rsid w:val="00C52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FAC55"/>
  <w15:docId w15:val="{C56F1ED0-0D26-4448-B8BB-DF7180887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character" w:styleId="aa">
    <w:name w:val="Unresolved Mention"/>
    <w:basedOn w:val="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364</Words>
  <Characters>2078</Characters>
  <Application>Microsoft Office Word</Application>
  <DocSecurity>0</DocSecurity>
  <Lines>17</Lines>
  <Paragraphs>4</Paragraphs>
  <ScaleCrop>false</ScaleCrop>
  <Company/>
  <LinksUpToDate>false</LinksUpToDate>
  <CharactersWithSpaces>2438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Дизайнер</cp:lastModifiedBy>
  <cp:revision>2</cp:revision>
  <cp:lastPrinted>2026-09-15T04:57:00Z</cp:lastPrinted>
  <dcterms:created xsi:type="dcterms:W3CDTF">2026-09-15T12:17:00Z</dcterms:created>
  <dcterms:modified xsi:type="dcterms:W3CDTF">2026-09-15T12:17:00Z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