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0EE418" w14:textId="77777777" w:rsidR="00CD559D" w:rsidRDefault="00184626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"/>
        <w:gridCol w:w="1848"/>
        <w:gridCol w:w="426"/>
        <w:gridCol w:w="568"/>
        <w:gridCol w:w="6358"/>
      </w:tblGrid>
      <w:tr w:rsidR="00CD559D" w14:paraId="44FE6FDC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512D3B" w14:textId="77777777" w:rsidR="00CD559D" w:rsidRDefault="00CD559D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4A411955" w14:textId="77777777" w:rsidR="00CD559D" w:rsidRDefault="00CD559D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3E75B71C" w14:textId="77777777" w:rsidR="00CD559D" w:rsidRDefault="00CD559D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CD559D" w14:paraId="4BC064D7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1617B9" w14:textId="77777777" w:rsidR="00CD559D" w:rsidRDefault="00184626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1A98F504" w14:textId="77777777" w:rsidR="00CD559D" w:rsidRDefault="00184626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78FC6800" w14:textId="77777777" w:rsidR="00CD559D" w:rsidRDefault="00184626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062EC822" w14:textId="77777777" w:rsidR="00CD559D" w:rsidRDefault="00184626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6349C56" wp14:editId="1B5E5753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E997CB4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CD559D" w14:paraId="64AB5900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EE9778E" w14:textId="77777777" w:rsidR="00CD559D" w:rsidRDefault="00184626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D9C4832" w14:textId="77777777" w:rsidR="00CD559D" w:rsidRDefault="00184626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15.09.2026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F8A762F" w14:textId="77777777" w:rsidR="00CD559D" w:rsidRDefault="00184626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DE4E8F9" w14:textId="77777777" w:rsidR="00CD559D" w:rsidRDefault="00184626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1367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1CA9B0E" w14:textId="77777777" w:rsidR="00CD559D" w:rsidRDefault="00184626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CD559D" w14:paraId="4D81AF48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824AF1" w14:textId="77777777" w:rsidR="00CD559D" w:rsidRDefault="00CD559D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CD559D" w14:paraId="57354EF7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2E2BAF" w14:textId="77777777" w:rsidR="00CD559D" w:rsidRDefault="00184626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1D4E99D7" w14:textId="77777777" w:rsidR="00CD559D" w:rsidRDefault="00CD559D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6B708899" w14:textId="77777777" w:rsidR="00CD559D" w:rsidRDefault="00CD559D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CD559D" w14:paraId="69F9A8A3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233D76" w14:textId="77777777" w:rsidR="00CD559D" w:rsidRDefault="00184626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проведении аукциона</w:t>
            </w:r>
          </w:p>
        </w:tc>
      </w:tr>
      <w:tr w:rsidR="00CD559D" w14:paraId="60003399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C76E13" w14:textId="77777777" w:rsidR="00CD559D" w:rsidRDefault="00CD559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62D6A837" w14:textId="77777777" w:rsidR="00CD559D" w:rsidRDefault="00CD559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02C86AD3" w14:textId="77777777" w:rsidR="00CD559D" w:rsidRDefault="00184626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со статьями 39.11, 39.12, 39.13 Земельного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кодекса Российской </w:t>
      </w:r>
      <w:r>
        <w:rPr>
          <w:rFonts w:ascii="Liberation Serif" w:hAnsi="Liberation Serif"/>
          <w:sz w:val="28"/>
          <w:szCs w:val="28"/>
        </w:rPr>
        <w:t xml:space="preserve">Федерации, Федеральным законом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от 06 октября 2003 года № 131-ФЗ «Об общих принципах организации местного самоуправления в Российской Федерации», отчетом независимой оценки и экспертизы № 436-09092026/ЗУ Администрация городского округа Верхняя Пышма</w:t>
      </w:r>
    </w:p>
    <w:p w14:paraId="5DB6C5E4" w14:textId="77777777" w:rsidR="00CD559D" w:rsidRDefault="00184626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</w:t>
      </w:r>
      <w:r>
        <w:rPr>
          <w:rFonts w:ascii="Liberation Serif" w:hAnsi="Liberation Serif"/>
          <w:b/>
          <w:bCs/>
          <w:sz w:val="28"/>
          <w:szCs w:val="28"/>
        </w:rPr>
        <w:t>ОВЛЯЕТ:</w:t>
      </w:r>
    </w:p>
    <w:p w14:paraId="47D2A03C" w14:textId="77777777" w:rsidR="00CD559D" w:rsidRDefault="00184626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 Провести торги в форме аукциона, участниками которого могут являться только граждане, с подачей предложений о цене продажи земельного участка с кадастровым номером 66:36:1301015:404, площадью 1 196 кв. м., расположенного по адресу: Российская Фе</w:t>
      </w:r>
      <w:r>
        <w:rPr>
          <w:rFonts w:ascii="Liberation Serif" w:hAnsi="Liberation Serif"/>
          <w:sz w:val="28"/>
          <w:szCs w:val="28"/>
        </w:rPr>
        <w:t xml:space="preserve">дерация, Свердловская область, городской округ Верхняя Пышма, п. Красный, ул. Восточная, земельный участок № 12б, категория земель: земли населенных пунктов, разрешённое использование: для индивидуального жилищного строительства, находящегося в жилой зоне </w:t>
      </w:r>
      <w:r>
        <w:rPr>
          <w:rFonts w:ascii="Liberation Serif" w:hAnsi="Liberation Serif"/>
          <w:sz w:val="28"/>
          <w:szCs w:val="28"/>
        </w:rPr>
        <w:t>индивидуальной застройки (территориальная зона Ж-1).</w:t>
      </w:r>
    </w:p>
    <w:p w14:paraId="7659F78F" w14:textId="77777777" w:rsidR="00CD559D" w:rsidRDefault="00184626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 Установить:</w:t>
      </w:r>
    </w:p>
    <w:p w14:paraId="747B1A03" w14:textId="77777777" w:rsidR="00CD559D" w:rsidRDefault="00184626">
      <w:pPr>
        <w:pStyle w:val="Default"/>
        <w:ind w:firstLine="708"/>
        <w:jc w:val="both"/>
        <w:rPr>
          <w:rFonts w:ascii="Liberation Serif" w:hAnsi="Liberation Serif"/>
          <w:color w:val="auto"/>
          <w:sz w:val="28"/>
          <w:szCs w:val="28"/>
        </w:rPr>
      </w:pPr>
      <w:r>
        <w:rPr>
          <w:rFonts w:ascii="Liberation Serif" w:hAnsi="Liberation Serif"/>
          <w:color w:val="auto"/>
          <w:sz w:val="28"/>
          <w:szCs w:val="28"/>
        </w:rPr>
        <w:t xml:space="preserve">1) начальную стоимость покупки земельного участка в размере </w:t>
      </w:r>
      <w:r>
        <w:rPr>
          <w:rFonts w:ascii="Liberation Serif" w:hAnsi="Liberation Serif"/>
          <w:color w:val="auto"/>
          <w:sz w:val="28"/>
          <w:szCs w:val="28"/>
        </w:rPr>
        <w:br/>
      </w:r>
      <w:r>
        <w:rPr>
          <w:rFonts w:ascii="Liberation Serif" w:hAnsi="Liberation Serif"/>
          <w:color w:val="auto"/>
          <w:sz w:val="28"/>
          <w:szCs w:val="28"/>
        </w:rPr>
        <w:t>2 354 090 (два миллиона триста пятьдесят четыре тысячи девяносто) рублей без учета НДС;</w:t>
      </w:r>
    </w:p>
    <w:p w14:paraId="31A1E90A" w14:textId="77777777" w:rsidR="00CD559D" w:rsidRDefault="00184626">
      <w:pPr>
        <w:pStyle w:val="Default"/>
        <w:ind w:firstLine="708"/>
        <w:jc w:val="both"/>
      </w:pPr>
      <w:r>
        <w:rPr>
          <w:rFonts w:ascii="Liberation Serif" w:hAnsi="Liberation Serif"/>
          <w:sz w:val="28"/>
          <w:szCs w:val="28"/>
        </w:rPr>
        <w:t xml:space="preserve">2) задаток в размере </w:t>
      </w:r>
      <w:r>
        <w:rPr>
          <w:rFonts w:ascii="Liberation Serif" w:hAnsi="Liberation Serif"/>
          <w:color w:val="auto"/>
          <w:sz w:val="28"/>
          <w:szCs w:val="28"/>
        </w:rPr>
        <w:t>2 354 090 (два мил</w:t>
      </w:r>
      <w:r>
        <w:rPr>
          <w:rFonts w:ascii="Liberation Serif" w:hAnsi="Liberation Serif"/>
          <w:color w:val="auto"/>
          <w:sz w:val="28"/>
          <w:szCs w:val="28"/>
        </w:rPr>
        <w:t>лиона триста пятьдесят четыре тысячи девяносто) рублей без учета НДС;</w:t>
      </w:r>
    </w:p>
    <w:p w14:paraId="2B75F987" w14:textId="77777777" w:rsidR="00CD559D" w:rsidRDefault="00184626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3) шаг аукциона в пределах 3 (трех) процентов от начальной цены предмета аукциона, что составляет </w:t>
      </w:r>
      <w:r>
        <w:rPr>
          <w:rFonts w:ascii="Liberation Serif" w:hAnsi="Liberation Serif" w:cs="Arial"/>
          <w:color w:val="222222"/>
          <w:sz w:val="28"/>
          <w:szCs w:val="28"/>
        </w:rPr>
        <w:t>70 622</w:t>
      </w:r>
      <w:r>
        <w:rPr>
          <w:rFonts w:ascii="Liberation Serif" w:hAnsi="Liberation Serif"/>
          <w:sz w:val="28"/>
          <w:szCs w:val="28"/>
        </w:rPr>
        <w:t xml:space="preserve"> (семьдесят тысяч шестьсот двадцать два) рубля без учета НДС.</w:t>
      </w:r>
    </w:p>
    <w:p w14:paraId="67F2822A" w14:textId="77777777" w:rsidR="00CD559D" w:rsidRDefault="00184626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3. </w:t>
      </w:r>
      <w:r>
        <w:rPr>
          <w:rFonts w:ascii="Liberation Serif" w:hAnsi="Liberation Serif"/>
          <w:sz w:val="28"/>
          <w:szCs w:val="28"/>
        </w:rPr>
        <w:t xml:space="preserve">Организацию и проведение аукциона поручить комитету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по управлению имуществом администрации городского округа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Верхняя Пышма.</w:t>
      </w:r>
    </w:p>
    <w:p w14:paraId="5D786218" w14:textId="77777777" w:rsidR="00CD559D" w:rsidRDefault="00184626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4. Аукцион провести в электронной форме посредством автоматизированной системы торгов «Сбербанк-АСТ»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(https://utp.sberbank-ast.ru)</w:t>
      </w:r>
      <w:r>
        <w:rPr>
          <w:rFonts w:ascii="Liberation Serif" w:hAnsi="Liberation Serif"/>
          <w:sz w:val="28"/>
          <w:szCs w:val="28"/>
        </w:rPr>
        <w:t>.</w:t>
      </w:r>
    </w:p>
    <w:p w14:paraId="6E580E94" w14:textId="77777777" w:rsidR="00CD559D" w:rsidRDefault="00184626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5. Признать утратившим силу постановление Администрации городского округа Верхняя Пышма от 03.12.2025 № 1699 «О проведении аукциона».</w:t>
      </w:r>
    </w:p>
    <w:p w14:paraId="43343821" w14:textId="77777777" w:rsidR="00CD559D" w:rsidRDefault="00184626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6. Контроль исполнения настоящего постановления </w:t>
      </w:r>
      <w:r>
        <w:rPr>
          <w:rFonts w:ascii="Liberation Serif" w:hAnsi="Liberation Serif" w:cs="Liberation Serif"/>
          <w:sz w:val="28"/>
          <w:szCs w:val="28"/>
        </w:rPr>
        <w:t>возложить на первого заместителя главы администрации городского округа В</w:t>
      </w:r>
      <w:r>
        <w:rPr>
          <w:rFonts w:ascii="Liberation Serif" w:hAnsi="Liberation Serif" w:cs="Liberation Serif"/>
          <w:sz w:val="28"/>
          <w:szCs w:val="28"/>
        </w:rPr>
        <w:t xml:space="preserve">ерхняя Пышма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Барменкова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С.А.</w:t>
      </w:r>
    </w:p>
    <w:p w14:paraId="455A2746" w14:textId="77777777" w:rsidR="00CD559D" w:rsidRDefault="00184626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7. Опубликовать настоящее постановление на официальном сайте Российской Федерации для размещения информации о проведении торгов (http://torgi.gov.ru), официальном интернет-портале правовой информации городского округа </w:t>
      </w:r>
      <w:r>
        <w:rPr>
          <w:rFonts w:ascii="Liberation Serif" w:hAnsi="Liberation Serif"/>
          <w:sz w:val="28"/>
          <w:szCs w:val="28"/>
        </w:rPr>
        <w:t>Верхняя Пышма (www.верхняяпышма-право.рф), официальном сайте городского округа Верхняя Пышма (</w:t>
      </w:r>
      <w:hyperlink r:id="rId6" w:history="1">
        <w:r>
          <w:rPr>
            <w:rFonts w:ascii="Liberation Serif" w:hAnsi="Liberation Serif"/>
            <w:sz w:val="28"/>
            <w:szCs w:val="28"/>
          </w:rPr>
          <w:t>http://movp.ru/</w:t>
        </w:r>
      </w:hyperlink>
      <w:r>
        <w:rPr>
          <w:rFonts w:ascii="Liberation Serif" w:hAnsi="Liberation Serif"/>
          <w:sz w:val="28"/>
          <w:szCs w:val="28"/>
        </w:rPr>
        <w:t>).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CD559D" w14:paraId="7496D5F7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EA187BD" w14:textId="77777777" w:rsidR="00CD559D" w:rsidRDefault="00CD559D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05E1394D" w14:textId="77777777" w:rsidR="00CD559D" w:rsidRDefault="00CD559D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2C5FF812" w14:textId="77777777" w:rsidR="00CD559D" w:rsidRDefault="00184626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8BC8DBF" w14:textId="77777777" w:rsidR="00CD559D" w:rsidRDefault="00184626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599B4F0D" w14:textId="77777777" w:rsidR="00CD559D" w:rsidRDefault="00CD559D">
      <w:pPr>
        <w:pStyle w:val="ConsNormal"/>
        <w:widowControl/>
        <w:ind w:firstLine="0"/>
        <w:rPr>
          <w:rFonts w:ascii="Liberation Serif" w:hAnsi="Liberation Serif"/>
        </w:rPr>
      </w:pPr>
    </w:p>
    <w:sectPr w:rsidR="00CD559D">
      <w:head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88B89F" w14:textId="77777777" w:rsidR="00000000" w:rsidRDefault="00184626">
      <w:r>
        <w:separator/>
      </w:r>
    </w:p>
  </w:endnote>
  <w:endnote w:type="continuationSeparator" w:id="0">
    <w:p w14:paraId="251C103A" w14:textId="77777777" w:rsidR="00000000" w:rsidRDefault="001846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48DAF4" w14:textId="77777777" w:rsidR="00000000" w:rsidRDefault="00184626">
      <w:r>
        <w:rPr>
          <w:color w:val="000000"/>
        </w:rPr>
        <w:separator/>
      </w:r>
    </w:p>
  </w:footnote>
  <w:footnote w:type="continuationSeparator" w:id="0">
    <w:p w14:paraId="2BC670F5" w14:textId="77777777" w:rsidR="00000000" w:rsidRDefault="001846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131F75" w14:textId="77777777" w:rsidR="001069C8" w:rsidRDefault="00184626">
    <w:pPr>
      <w:pStyle w:val="a3"/>
      <w:jc w:val="center"/>
    </w:pPr>
  </w:p>
  <w:p w14:paraId="57AAC45D" w14:textId="77777777" w:rsidR="001069C8" w:rsidRDefault="00184626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CD559D"/>
    <w:rsid w:val="00184626"/>
    <w:rsid w:val="00CD5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944E83"/>
  <w15:docId w15:val="{8B3711A1-744D-435C-8046-1068D57E6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customStyle="1" w:styleId="Default">
    <w:name w:val="Default"/>
    <w:pPr>
      <w:autoSpaceDE w:val="0"/>
      <w:textAlignment w:val="auto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ovp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362</Words>
  <Characters>2065</Characters>
  <Application>Microsoft Office Word</Application>
  <DocSecurity>0</DocSecurity>
  <Lines>17</Lines>
  <Paragraphs>4</Paragraphs>
  <ScaleCrop>false</ScaleCrop>
  <Company/>
  <LinksUpToDate>false</LinksUpToDate>
  <CharactersWithSpaces>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2026-09-14T10:33:00Z</cp:lastPrinted>
  <dcterms:created xsi:type="dcterms:W3CDTF">2026-09-15T12:16:00Z</dcterms:created>
  <dcterms:modified xsi:type="dcterms:W3CDTF">2026-09-15T12:16:00Z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