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A37918" w14:textId="77777777" w:rsidR="00D77BF6" w:rsidRDefault="00D056F0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D77BF6" w14:paraId="03D47DA7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694312" w14:textId="77777777" w:rsidR="00D77BF6" w:rsidRDefault="00D77BF6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1B3EC99B" w14:textId="77777777" w:rsidR="00D77BF6" w:rsidRDefault="00D77BF6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52C8FE66" w14:textId="77777777" w:rsidR="00D77BF6" w:rsidRDefault="00D77BF6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D77BF6" w14:paraId="2D55A218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E5270B" w14:textId="77777777" w:rsidR="00D77BF6" w:rsidRDefault="00D056F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37178D64" w14:textId="77777777" w:rsidR="00D77BF6" w:rsidRDefault="00D056F0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1D97F83E" w14:textId="77777777" w:rsidR="00D77BF6" w:rsidRDefault="00D056F0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6A1B1DDD" w14:textId="77777777" w:rsidR="00D77BF6" w:rsidRDefault="00D056F0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89C18C0" wp14:editId="176E818D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9BA6755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D77BF6" w14:paraId="3360E855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9384165" w14:textId="77777777" w:rsidR="00D77BF6" w:rsidRDefault="00D056F0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E318EE5" w14:textId="77777777" w:rsidR="00D77BF6" w:rsidRDefault="00D056F0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25.09.2026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E439A72" w14:textId="77777777" w:rsidR="00D77BF6" w:rsidRDefault="00D056F0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288C42F" w14:textId="77777777" w:rsidR="00D77BF6" w:rsidRDefault="00D056F0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1427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3DAFE76" w14:textId="77777777" w:rsidR="00D77BF6" w:rsidRDefault="00D056F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D77BF6" w14:paraId="3991D077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BDDB46" w14:textId="77777777" w:rsidR="00D77BF6" w:rsidRDefault="00D77BF6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D77BF6" w14:paraId="2E623FA7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F73C60" w14:textId="77777777" w:rsidR="00D77BF6" w:rsidRDefault="00D056F0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0CD3EBDF" w14:textId="77777777" w:rsidR="00D77BF6" w:rsidRDefault="00D77BF6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390C77F2" w14:textId="77777777" w:rsidR="00D77BF6" w:rsidRDefault="00D77BF6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D77BF6" w14:paraId="0B6D280A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30C11D" w14:textId="77777777" w:rsidR="00D77BF6" w:rsidRDefault="00D056F0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постановление администрации городского округа Верхняя Пышма от 15.04.2020 № 328 «Об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утверждении Положения об оплате труда лиц, замещающих должности, не отнесенные к должностям муниципальной службы, в администрации городского округа Верхняя Пышма»</w:t>
            </w:r>
          </w:p>
        </w:tc>
      </w:tr>
      <w:tr w:rsidR="00D77BF6" w14:paraId="1DF24E06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A5CB71" w14:textId="77777777" w:rsidR="00D77BF6" w:rsidRDefault="00D77BF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747A96A6" w14:textId="77777777" w:rsidR="00D77BF6" w:rsidRDefault="00D77BF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73A80F6C" w14:textId="77777777" w:rsidR="00D77BF6" w:rsidRDefault="00D056F0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6"/>
        </w:rPr>
        <w:t xml:space="preserve">В соответствии со статьей 134 Трудового кодекса </w:t>
      </w:r>
      <w:r>
        <w:rPr>
          <w:rFonts w:ascii="Liberation Serif" w:hAnsi="Liberation Serif"/>
          <w:sz w:val="28"/>
          <w:szCs w:val="26"/>
        </w:rPr>
        <w:br/>
      </w:r>
      <w:r>
        <w:rPr>
          <w:rFonts w:ascii="Liberation Serif" w:hAnsi="Liberation Serif"/>
          <w:sz w:val="28"/>
          <w:szCs w:val="26"/>
        </w:rPr>
        <w:t>Российской Федерации, со статьей 16 Феде</w:t>
      </w:r>
      <w:r>
        <w:rPr>
          <w:rFonts w:ascii="Liberation Serif" w:hAnsi="Liberation Serif"/>
          <w:sz w:val="28"/>
          <w:szCs w:val="26"/>
        </w:rPr>
        <w:t xml:space="preserve">рального закона </w:t>
      </w:r>
      <w:r>
        <w:rPr>
          <w:rFonts w:ascii="Liberation Serif" w:hAnsi="Liberation Serif"/>
          <w:sz w:val="28"/>
          <w:szCs w:val="26"/>
        </w:rPr>
        <w:br/>
      </w:r>
      <w:r>
        <w:rPr>
          <w:rFonts w:ascii="Liberation Serif" w:hAnsi="Liberation Serif"/>
          <w:sz w:val="28"/>
          <w:szCs w:val="26"/>
        </w:rPr>
        <w:t xml:space="preserve">от 06 октября 2003 года № 131-ФЗ «Об общих принципах организации местного самоуправления в Российской Федерации», </w:t>
      </w:r>
      <w:r>
        <w:rPr>
          <w:rFonts w:ascii="Liberation Serif" w:hAnsi="Liberation Serif"/>
          <w:sz w:val="28"/>
          <w:szCs w:val="28"/>
        </w:rPr>
        <w:t xml:space="preserve">статьей 60 </w:t>
      </w:r>
      <w:r>
        <w:rPr>
          <w:rFonts w:ascii="Liberation Serif" w:hAnsi="Liberation Serif" w:cs="Liberation Serif"/>
          <w:sz w:val="28"/>
          <w:szCs w:val="28"/>
        </w:rPr>
        <w:t xml:space="preserve">Федерального закона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от 20 марта 2025 года № 33-ФЗ «Об общих принципах организации местного самоуправления в едино</w:t>
      </w:r>
      <w:r>
        <w:rPr>
          <w:rFonts w:ascii="Liberation Serif" w:hAnsi="Liberation Serif" w:cs="Liberation Serif"/>
          <w:sz w:val="28"/>
          <w:szCs w:val="28"/>
        </w:rPr>
        <w:t xml:space="preserve">й системе публичной власти», </w:t>
      </w:r>
      <w:r>
        <w:rPr>
          <w:rFonts w:ascii="Liberation Serif" w:hAnsi="Liberation Serif"/>
          <w:sz w:val="28"/>
          <w:szCs w:val="26"/>
        </w:rPr>
        <w:t>руководствуясь статьями 25 и 42 Устава городского округа Верхняя Пышма Свердловской области, Администрация городского округа Верхняя Пышма Свердловской области</w:t>
      </w:r>
    </w:p>
    <w:p w14:paraId="11649ADF" w14:textId="77777777" w:rsidR="00D77BF6" w:rsidRDefault="00D056F0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5B962192" w14:textId="77777777" w:rsidR="00D77BF6" w:rsidRDefault="00D056F0">
      <w:pPr>
        <w:widowControl w:val="0"/>
        <w:ind w:firstLine="709"/>
        <w:jc w:val="both"/>
        <w:rPr>
          <w:rFonts w:ascii="Liberation Serif" w:hAnsi="Liberation Serif"/>
          <w:sz w:val="28"/>
          <w:szCs w:val="26"/>
        </w:rPr>
      </w:pPr>
      <w:r>
        <w:rPr>
          <w:rFonts w:ascii="Liberation Serif" w:hAnsi="Liberation Serif"/>
          <w:sz w:val="28"/>
          <w:szCs w:val="26"/>
        </w:rPr>
        <w:t>1. Повысить с 01 октября 2026 года на 4 процента разм</w:t>
      </w:r>
      <w:r>
        <w:rPr>
          <w:rFonts w:ascii="Liberation Serif" w:hAnsi="Liberation Serif"/>
          <w:sz w:val="28"/>
          <w:szCs w:val="26"/>
        </w:rPr>
        <w:t>еры должностных окладов лиц, замещающих должности, не отнесенные к должностям муниципальной службы, в администрации городского округа Верхняя Пышма.</w:t>
      </w:r>
    </w:p>
    <w:p w14:paraId="2992BF99" w14:textId="77777777" w:rsidR="00D77BF6" w:rsidRDefault="00D056F0">
      <w:pPr>
        <w:widowControl w:val="0"/>
        <w:ind w:firstLine="709"/>
        <w:jc w:val="both"/>
        <w:rPr>
          <w:rFonts w:ascii="Liberation Serif" w:hAnsi="Liberation Serif"/>
          <w:sz w:val="28"/>
          <w:szCs w:val="26"/>
        </w:rPr>
      </w:pPr>
      <w:r>
        <w:rPr>
          <w:rFonts w:ascii="Liberation Serif" w:hAnsi="Liberation Serif"/>
          <w:sz w:val="28"/>
          <w:szCs w:val="26"/>
        </w:rPr>
        <w:t>2. Внести в Положение об оплате труда лиц, замещающих должности, не отнесенные к должностям муниципальной с</w:t>
      </w:r>
      <w:r>
        <w:rPr>
          <w:rFonts w:ascii="Liberation Serif" w:hAnsi="Liberation Serif"/>
          <w:sz w:val="28"/>
          <w:szCs w:val="26"/>
        </w:rPr>
        <w:t>лужбы, в администрации городского округа Верхняя Пышма, утвержденное постановлением администрации городского округа Верхняя Пышма от 15.04.2020 № 328 «Об утверждении Положения об оплате труда лиц, замещающих должности, не отнесенные к должностям муниципаль</w:t>
      </w:r>
      <w:r>
        <w:rPr>
          <w:rFonts w:ascii="Liberation Serif" w:hAnsi="Liberation Serif"/>
          <w:sz w:val="28"/>
          <w:szCs w:val="26"/>
        </w:rPr>
        <w:t>ной службы, в администрации городского округа Верхняя Пышма», изменение, изложив приложение № 1 в новой редакции (прилагается).</w:t>
      </w:r>
    </w:p>
    <w:p w14:paraId="7DCD1716" w14:textId="77777777" w:rsidR="00D77BF6" w:rsidRDefault="00D056F0">
      <w:pPr>
        <w:pStyle w:val="ConsPlusNormal"/>
        <w:ind w:firstLine="709"/>
        <w:jc w:val="both"/>
      </w:pPr>
      <w:r>
        <w:rPr>
          <w:rFonts w:ascii="Liberation Serif" w:hAnsi="Liberation Serif"/>
          <w:sz w:val="28"/>
          <w:szCs w:val="26"/>
        </w:rPr>
        <w:t xml:space="preserve">3. Руководителям </w:t>
      </w:r>
      <w:r>
        <w:rPr>
          <w:rFonts w:ascii="Liberation Serif" w:hAnsi="Liberation Serif" w:cs="Times New Roman"/>
          <w:sz w:val="28"/>
          <w:szCs w:val="26"/>
        </w:rPr>
        <w:t>структурных подразделений, функциональных и территориальных органов администрации городского округа Верхняя Пыш</w:t>
      </w:r>
      <w:r>
        <w:rPr>
          <w:rFonts w:ascii="Liberation Serif" w:hAnsi="Liberation Serif" w:cs="Times New Roman"/>
          <w:sz w:val="28"/>
          <w:szCs w:val="26"/>
        </w:rPr>
        <w:t>ма внести соответствующие изменения в штатные расписания.</w:t>
      </w:r>
    </w:p>
    <w:p w14:paraId="3FFBA446" w14:textId="77777777" w:rsidR="00D77BF6" w:rsidRDefault="00D056F0">
      <w:pPr>
        <w:widowControl w:val="0"/>
        <w:ind w:firstLine="709"/>
        <w:jc w:val="both"/>
        <w:rPr>
          <w:rFonts w:ascii="Liberation Serif" w:hAnsi="Liberation Serif"/>
          <w:sz w:val="28"/>
          <w:szCs w:val="26"/>
        </w:rPr>
      </w:pPr>
      <w:r>
        <w:rPr>
          <w:rFonts w:ascii="Liberation Serif" w:hAnsi="Liberation Serif"/>
          <w:sz w:val="28"/>
          <w:szCs w:val="26"/>
        </w:rPr>
        <w:t>4. Контроль исполнения настоящего постановления оставляю за собой.</w:t>
      </w:r>
    </w:p>
    <w:p w14:paraId="33D9DFE1" w14:textId="77777777" w:rsidR="00D77BF6" w:rsidRDefault="00D056F0">
      <w:pPr>
        <w:ind w:firstLine="709"/>
        <w:jc w:val="both"/>
      </w:pPr>
      <w:r>
        <w:rPr>
          <w:rFonts w:ascii="Liberation Serif" w:hAnsi="Liberation Serif"/>
          <w:sz w:val="28"/>
          <w:szCs w:val="26"/>
        </w:rPr>
        <w:lastRenderedPageBreak/>
        <w:t xml:space="preserve">5. Опубликовать настоящее постановление в газете «Красное знамя», на официальном интернет-портале правовой информации </w:t>
      </w:r>
      <w:r>
        <w:rPr>
          <w:rFonts w:ascii="Liberation Serif" w:hAnsi="Liberation Serif"/>
          <w:sz w:val="28"/>
          <w:szCs w:val="26"/>
        </w:rPr>
        <w:t>городского округа Верхняя Пышма (www.верхняяпышма-право.рф), разместить на официальном сайте городского округа Верхняя Пышма (</w:t>
      </w:r>
      <w:r>
        <w:rPr>
          <w:rFonts w:ascii="Liberation Serif" w:hAnsi="Liberation Serif"/>
          <w:sz w:val="28"/>
          <w:szCs w:val="26"/>
          <w:lang w:val="en-US"/>
        </w:rPr>
        <w:t>https</w:t>
      </w:r>
      <w:r>
        <w:rPr>
          <w:rFonts w:ascii="Liberation Serif" w:hAnsi="Liberation Serif"/>
          <w:sz w:val="28"/>
          <w:szCs w:val="26"/>
        </w:rPr>
        <w:t>://</w:t>
      </w:r>
      <w:proofErr w:type="spellStart"/>
      <w:r>
        <w:rPr>
          <w:rFonts w:ascii="Liberation Serif" w:hAnsi="Liberation Serif"/>
          <w:sz w:val="28"/>
          <w:szCs w:val="26"/>
          <w:lang w:val="en-US"/>
        </w:rPr>
        <w:t>movp</w:t>
      </w:r>
      <w:proofErr w:type="spellEnd"/>
      <w:r>
        <w:rPr>
          <w:rFonts w:ascii="Liberation Serif" w:hAnsi="Liberation Serif"/>
          <w:sz w:val="28"/>
          <w:szCs w:val="26"/>
        </w:rPr>
        <w:t>.</w:t>
      </w:r>
      <w:proofErr w:type="spellStart"/>
      <w:r>
        <w:rPr>
          <w:rFonts w:ascii="Liberation Serif" w:hAnsi="Liberation Serif"/>
          <w:sz w:val="28"/>
          <w:szCs w:val="26"/>
          <w:lang w:val="en-US"/>
        </w:rPr>
        <w:t>ru</w:t>
      </w:r>
      <w:proofErr w:type="spellEnd"/>
      <w:r>
        <w:rPr>
          <w:rFonts w:ascii="Liberation Serif" w:hAnsi="Liberation Serif"/>
          <w:sz w:val="28"/>
          <w:szCs w:val="26"/>
        </w:rPr>
        <w:t>/).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D77BF6" w14:paraId="580FB61A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86E9B65" w14:textId="77777777" w:rsidR="00D77BF6" w:rsidRDefault="00D77BF6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564C57AB" w14:textId="77777777" w:rsidR="00D77BF6" w:rsidRDefault="00D77BF6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49CC1D21" w14:textId="77777777" w:rsidR="00D77BF6" w:rsidRDefault="00D056F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68644F2" w14:textId="77777777" w:rsidR="00D77BF6" w:rsidRDefault="00D056F0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6DC9FA81" w14:textId="77777777" w:rsidR="00D77BF6" w:rsidRDefault="00D77BF6">
      <w:pPr>
        <w:pStyle w:val="ConsNormal"/>
        <w:widowControl/>
        <w:ind w:firstLine="0"/>
        <w:rPr>
          <w:rFonts w:ascii="Liberation Serif" w:hAnsi="Liberation Serif"/>
        </w:rPr>
      </w:pPr>
    </w:p>
    <w:sectPr w:rsidR="00D77BF6">
      <w:headerReference w:type="default" r:id="rId6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BAB4C3" w14:textId="77777777" w:rsidR="00D056F0" w:rsidRDefault="00D056F0">
      <w:r>
        <w:separator/>
      </w:r>
    </w:p>
  </w:endnote>
  <w:endnote w:type="continuationSeparator" w:id="0">
    <w:p w14:paraId="64EF87DA" w14:textId="77777777" w:rsidR="00D056F0" w:rsidRDefault="00D05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15947D" w14:textId="77777777" w:rsidR="00D056F0" w:rsidRDefault="00D056F0">
      <w:r>
        <w:rPr>
          <w:color w:val="000000"/>
        </w:rPr>
        <w:separator/>
      </w:r>
    </w:p>
  </w:footnote>
  <w:footnote w:type="continuationSeparator" w:id="0">
    <w:p w14:paraId="0829426A" w14:textId="77777777" w:rsidR="00D056F0" w:rsidRDefault="00D056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CD161" w14:textId="77777777" w:rsidR="00806EBE" w:rsidRDefault="00D056F0">
    <w:pPr>
      <w:pStyle w:val="a3"/>
      <w:jc w:val="center"/>
    </w:pPr>
  </w:p>
  <w:p w14:paraId="7B295671" w14:textId="77777777" w:rsidR="00806EBE" w:rsidRDefault="00D056F0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77BF6"/>
    <w:rsid w:val="00213815"/>
    <w:rsid w:val="00D056F0"/>
    <w:rsid w:val="00D77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78727"/>
  <w15:docId w15:val="{0952AE98-D88F-400B-A50C-53BA54015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  <w:suppressAutoHyphens/>
      <w:autoSpaceDE w:val="0"/>
      <w:textAlignment w:val="auto"/>
    </w:pPr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326</Words>
  <Characters>1861</Characters>
  <Application>Microsoft Office Word</Application>
  <DocSecurity>0</DocSecurity>
  <Lines>15</Lines>
  <Paragraphs>4</Paragraphs>
  <ScaleCrop>false</ScaleCrop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2026-09-18T10:47:00Z</cp:lastPrinted>
  <dcterms:created xsi:type="dcterms:W3CDTF">2026-09-25T12:24:00Z</dcterms:created>
  <dcterms:modified xsi:type="dcterms:W3CDTF">2026-09-25T12:24:00Z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